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1B9" w:rsidRPr="009611B9" w:rsidRDefault="009611B9" w:rsidP="009611B9">
      <w:pPr>
        <w:jc w:val="center"/>
        <w:rPr>
          <w:rFonts w:ascii="方正小标宋简体" w:eastAsia="方正小标宋简体" w:hint="eastAsia"/>
          <w:sz w:val="40"/>
          <w:szCs w:val="44"/>
        </w:rPr>
      </w:pPr>
      <w:r w:rsidRPr="009611B9">
        <w:rPr>
          <w:rFonts w:ascii="方正小标宋简体" w:eastAsia="方正小标宋简体" w:hint="eastAsia"/>
          <w:sz w:val="40"/>
          <w:szCs w:val="44"/>
        </w:rPr>
        <w:t>哈尔滨工业大学（深圳）证件管理系统项目</w:t>
      </w:r>
    </w:p>
    <w:p w:rsidR="009611B9" w:rsidRPr="009611B9" w:rsidRDefault="009611B9" w:rsidP="009611B9">
      <w:pPr>
        <w:jc w:val="center"/>
        <w:rPr>
          <w:rFonts w:ascii="方正小标宋简体" w:eastAsia="方正小标宋简体" w:hint="eastAsia"/>
          <w:sz w:val="40"/>
          <w:szCs w:val="44"/>
        </w:rPr>
      </w:pPr>
      <w:r w:rsidRPr="009611B9">
        <w:rPr>
          <w:rFonts w:ascii="方正小标宋简体" w:eastAsia="方正小标宋简体" w:hint="eastAsia"/>
          <w:sz w:val="40"/>
          <w:szCs w:val="44"/>
        </w:rPr>
        <w:t>招标公告</w:t>
      </w:r>
    </w:p>
    <w:p w:rsidR="009611B9" w:rsidRPr="009611B9" w:rsidRDefault="009611B9" w:rsidP="009611B9">
      <w:pPr>
        <w:rPr>
          <w:rFonts w:ascii="黑体" w:eastAsia="黑体" w:hAnsi="黑体" w:hint="eastAsia"/>
          <w:sz w:val="32"/>
          <w:szCs w:val="32"/>
        </w:rPr>
      </w:pPr>
      <w:r w:rsidRPr="009611B9">
        <w:rPr>
          <w:rFonts w:ascii="黑体" w:eastAsia="黑体" w:hAnsi="黑体" w:hint="eastAsia"/>
          <w:sz w:val="32"/>
          <w:szCs w:val="32"/>
        </w:rPr>
        <w:t>一、项目简介</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sz w:val="32"/>
          <w:szCs w:val="32"/>
        </w:rPr>
        <w:t>1.</w:t>
      </w:r>
      <w:r w:rsidRPr="009611B9">
        <w:rPr>
          <w:rFonts w:ascii="仿宋" w:eastAsia="仿宋" w:hAnsi="仿宋" w:hint="eastAsia"/>
          <w:sz w:val="32"/>
          <w:szCs w:val="32"/>
        </w:rPr>
        <w:t>项目名称：哈尔滨工业大学深圳校区证件管理系统项目</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sz w:val="32"/>
          <w:szCs w:val="32"/>
        </w:rPr>
        <w:t>2.</w:t>
      </w:r>
      <w:r w:rsidRPr="009611B9">
        <w:rPr>
          <w:rFonts w:ascii="仿宋" w:eastAsia="仿宋" w:hAnsi="仿宋" w:hint="eastAsia"/>
          <w:sz w:val="32"/>
          <w:szCs w:val="32"/>
        </w:rPr>
        <w:t>项目采购控制金额：本项目财政控制金额为人民币35万元。</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sz w:val="32"/>
          <w:szCs w:val="32"/>
        </w:rPr>
        <w:t>3.</w:t>
      </w:r>
      <w:r w:rsidRPr="009611B9">
        <w:rPr>
          <w:rFonts w:ascii="仿宋" w:eastAsia="仿宋" w:hAnsi="仿宋" w:hint="eastAsia"/>
          <w:sz w:val="32"/>
          <w:szCs w:val="32"/>
        </w:rPr>
        <w:t>项目实施地址：哈尔滨工业大学（深圳）</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sz w:val="32"/>
          <w:szCs w:val="32"/>
        </w:rPr>
        <w:t>4.</w:t>
      </w:r>
      <w:r w:rsidRPr="009611B9">
        <w:rPr>
          <w:rFonts w:ascii="仿宋" w:eastAsia="仿宋" w:hAnsi="仿宋" w:hint="eastAsia"/>
          <w:sz w:val="32"/>
          <w:szCs w:val="32"/>
        </w:rPr>
        <w:t>项目执行期：2019年8月15日至20</w:t>
      </w:r>
      <w:r>
        <w:rPr>
          <w:rFonts w:ascii="仿宋" w:eastAsia="仿宋" w:hAnsi="仿宋"/>
          <w:sz w:val="32"/>
          <w:szCs w:val="32"/>
        </w:rPr>
        <w:t>19</w:t>
      </w:r>
      <w:r w:rsidRPr="009611B9">
        <w:rPr>
          <w:rFonts w:ascii="仿宋" w:eastAsia="仿宋" w:hAnsi="仿宋" w:hint="eastAsia"/>
          <w:sz w:val="32"/>
          <w:szCs w:val="32"/>
        </w:rPr>
        <w:t>年9月30日</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sz w:val="32"/>
          <w:szCs w:val="32"/>
        </w:rPr>
        <w:t>5.</w:t>
      </w:r>
      <w:r w:rsidRPr="009611B9">
        <w:rPr>
          <w:rFonts w:ascii="仿宋" w:eastAsia="仿宋" w:hAnsi="仿宋" w:hint="eastAsia"/>
          <w:sz w:val="32"/>
          <w:szCs w:val="32"/>
        </w:rPr>
        <w:t>项目公示日期：自2019年7月26日9时起至2019年8月2日17时止。</w:t>
      </w:r>
    </w:p>
    <w:p w:rsidR="009611B9" w:rsidRPr="009611B9" w:rsidRDefault="009611B9" w:rsidP="009611B9">
      <w:pPr>
        <w:rPr>
          <w:rFonts w:ascii="黑体" w:eastAsia="黑体" w:hAnsi="黑体" w:hint="eastAsia"/>
          <w:sz w:val="32"/>
          <w:szCs w:val="32"/>
        </w:rPr>
      </w:pPr>
      <w:r>
        <w:rPr>
          <w:rFonts w:ascii="黑体" w:eastAsia="黑体" w:hAnsi="黑体" w:hint="eastAsia"/>
          <w:sz w:val="32"/>
          <w:szCs w:val="32"/>
        </w:rPr>
        <w:t>二、</w:t>
      </w:r>
      <w:r w:rsidRPr="009611B9">
        <w:rPr>
          <w:rFonts w:ascii="黑体" w:eastAsia="黑体" w:hAnsi="黑体" w:hint="eastAsia"/>
          <w:sz w:val="32"/>
          <w:szCs w:val="32"/>
        </w:rPr>
        <w:t>投标人资格及投标文件的组成</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sz w:val="32"/>
          <w:szCs w:val="32"/>
        </w:rPr>
        <w:t>1.</w:t>
      </w:r>
      <w:r w:rsidRPr="009611B9">
        <w:rPr>
          <w:rFonts w:ascii="仿宋" w:eastAsia="仿宋" w:hAnsi="仿宋" w:hint="eastAsia"/>
          <w:sz w:val="32"/>
          <w:szCs w:val="32"/>
        </w:rPr>
        <w:t>投标人的资格条件：</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w:t>
      </w:r>
      <w:r w:rsidRPr="009611B9">
        <w:rPr>
          <w:rFonts w:ascii="仿宋" w:eastAsia="仿宋" w:hAnsi="仿宋" w:hint="eastAsia"/>
          <w:sz w:val="32"/>
          <w:szCs w:val="32"/>
        </w:rPr>
        <w:t>投标人必须是在中华人民共和国境内注册并合法经营的独立法人机构，并具备所投货物的相关经营范围，必须提供营业执照复印件（加盖公章）；</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sz w:val="32"/>
          <w:szCs w:val="32"/>
        </w:rPr>
        <w:t>2</w:t>
      </w:r>
      <w:r>
        <w:rPr>
          <w:rFonts w:ascii="仿宋" w:eastAsia="仿宋" w:hAnsi="仿宋" w:hint="eastAsia"/>
          <w:sz w:val="32"/>
          <w:szCs w:val="32"/>
        </w:rPr>
        <w:t>）</w:t>
      </w:r>
      <w:r w:rsidRPr="009611B9">
        <w:rPr>
          <w:rFonts w:ascii="仿宋" w:eastAsia="仿宋" w:hAnsi="仿宋" w:hint="eastAsia"/>
          <w:sz w:val="32"/>
          <w:szCs w:val="32"/>
        </w:rPr>
        <w:t>在经营活动中没有重大违法记录，要求作出书面承诺；</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sz w:val="32"/>
          <w:szCs w:val="32"/>
        </w:rPr>
        <w:t>3</w:t>
      </w:r>
      <w:r>
        <w:rPr>
          <w:rFonts w:ascii="仿宋" w:eastAsia="仿宋" w:hAnsi="仿宋" w:hint="eastAsia"/>
          <w:sz w:val="32"/>
          <w:szCs w:val="32"/>
        </w:rPr>
        <w:t>）</w:t>
      </w:r>
      <w:r w:rsidRPr="009611B9">
        <w:rPr>
          <w:rFonts w:ascii="仿宋" w:eastAsia="仿宋" w:hAnsi="仿宋" w:hint="eastAsia"/>
          <w:sz w:val="32"/>
          <w:szCs w:val="32"/>
        </w:rPr>
        <w:t>本项目不接受联合体投标。</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sz w:val="32"/>
          <w:szCs w:val="32"/>
        </w:rPr>
        <w:t>2.</w:t>
      </w:r>
      <w:r w:rsidRPr="009611B9">
        <w:rPr>
          <w:rFonts w:ascii="仿宋" w:eastAsia="仿宋" w:hAnsi="仿宋" w:hint="eastAsia"/>
          <w:sz w:val="32"/>
          <w:szCs w:val="32"/>
        </w:rPr>
        <w:t>投标文件的组成：采购清单、分项报价清单及汇总表、综合评分表等。</w:t>
      </w:r>
    </w:p>
    <w:p w:rsidR="009611B9" w:rsidRPr="009611B9" w:rsidRDefault="009611B9" w:rsidP="009611B9">
      <w:pPr>
        <w:rPr>
          <w:rFonts w:ascii="黑体" w:eastAsia="黑体" w:hAnsi="黑体" w:hint="eastAsia"/>
          <w:sz w:val="32"/>
          <w:szCs w:val="32"/>
        </w:rPr>
      </w:pPr>
      <w:r w:rsidRPr="009611B9">
        <w:rPr>
          <w:rFonts w:ascii="黑体" w:eastAsia="黑体" w:hAnsi="黑体" w:hint="eastAsia"/>
          <w:sz w:val="32"/>
          <w:szCs w:val="32"/>
        </w:rPr>
        <w:t>三、开标、评标、定标事宜</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hint="eastAsia"/>
          <w:sz w:val="32"/>
          <w:szCs w:val="32"/>
        </w:rPr>
        <w:t>1.</w:t>
      </w:r>
      <w:r w:rsidRPr="009611B9">
        <w:rPr>
          <w:rFonts w:ascii="仿宋" w:eastAsia="仿宋" w:hAnsi="仿宋" w:hint="eastAsia"/>
          <w:sz w:val="32"/>
          <w:szCs w:val="32"/>
        </w:rPr>
        <w:t>接收投标文件时间：2019年7月26日9时至8月2</w:t>
      </w:r>
      <w:r w:rsidRPr="009611B9">
        <w:rPr>
          <w:rFonts w:ascii="仿宋" w:eastAsia="仿宋" w:hAnsi="仿宋" w:hint="eastAsia"/>
          <w:sz w:val="32"/>
          <w:szCs w:val="32"/>
        </w:rPr>
        <w:lastRenderedPageBreak/>
        <w:t>日17时（北京时间）</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hint="eastAsia"/>
          <w:sz w:val="32"/>
          <w:szCs w:val="32"/>
        </w:rPr>
        <w:t>2.</w:t>
      </w:r>
      <w:r w:rsidRPr="009611B9">
        <w:rPr>
          <w:rFonts w:ascii="仿宋" w:eastAsia="仿宋" w:hAnsi="仿宋" w:hint="eastAsia"/>
          <w:sz w:val="32"/>
          <w:szCs w:val="32"/>
        </w:rPr>
        <w:t>截标时间：2019年8月2日17时（北京时间）前密封包装(两份，一正一副)送至哈尔滨工业大学（深圳）H803室，逾期送达或不符合投标规定的投标文件恕不接受；</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hint="eastAsia"/>
          <w:sz w:val="32"/>
          <w:szCs w:val="32"/>
        </w:rPr>
        <w:t>3.</w:t>
      </w:r>
      <w:r w:rsidRPr="009611B9">
        <w:rPr>
          <w:rFonts w:ascii="仿宋" w:eastAsia="仿宋" w:hAnsi="仿宋" w:hint="eastAsia"/>
          <w:sz w:val="32"/>
          <w:szCs w:val="32"/>
        </w:rPr>
        <w:t>开标时间及开标地点：2019年8月8日9时30分（北京时间）哈尔滨工业大学（深圳）H803室。</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hint="eastAsia"/>
          <w:sz w:val="32"/>
          <w:szCs w:val="32"/>
        </w:rPr>
        <w:t>4.</w:t>
      </w:r>
      <w:r w:rsidRPr="009611B9">
        <w:rPr>
          <w:rFonts w:ascii="仿宋" w:eastAsia="仿宋" w:hAnsi="仿宋" w:hint="eastAsia"/>
          <w:sz w:val="32"/>
          <w:szCs w:val="32"/>
        </w:rPr>
        <w:t>接收人及联系电话：周阳，</w:t>
      </w:r>
      <w:r w:rsidRPr="009611B9">
        <w:rPr>
          <w:rFonts w:ascii="仿宋" w:eastAsia="仿宋" w:hAnsi="仿宋" w:hint="eastAsia"/>
          <w:sz w:val="32"/>
          <w:szCs w:val="32"/>
        </w:rPr>
        <w:t>0755-26033293</w:t>
      </w:r>
    </w:p>
    <w:p w:rsidR="009611B9" w:rsidRPr="009611B9" w:rsidRDefault="009611B9" w:rsidP="009611B9">
      <w:pPr>
        <w:ind w:firstLineChars="200" w:firstLine="640"/>
        <w:rPr>
          <w:rFonts w:ascii="仿宋" w:eastAsia="仿宋" w:hAnsi="仿宋" w:hint="eastAsia"/>
          <w:sz w:val="32"/>
          <w:szCs w:val="32"/>
        </w:rPr>
      </w:pPr>
      <w:r>
        <w:rPr>
          <w:rFonts w:ascii="仿宋" w:eastAsia="仿宋" w:hAnsi="仿宋" w:hint="eastAsia"/>
          <w:sz w:val="32"/>
          <w:szCs w:val="32"/>
        </w:rPr>
        <w:t>5.</w:t>
      </w:r>
      <w:r w:rsidRPr="009611B9">
        <w:rPr>
          <w:rFonts w:ascii="仿宋" w:eastAsia="仿宋" w:hAnsi="仿宋" w:hint="eastAsia"/>
          <w:sz w:val="32"/>
          <w:szCs w:val="32"/>
        </w:rPr>
        <w:t>评标方法：综合评分法</w:t>
      </w:r>
    </w:p>
    <w:p w:rsidR="009611B9" w:rsidRPr="009611B9" w:rsidRDefault="009611B9" w:rsidP="009611B9">
      <w:pPr>
        <w:rPr>
          <w:rFonts w:ascii="黑体" w:eastAsia="黑体" w:hAnsi="黑体" w:hint="eastAsia"/>
          <w:sz w:val="32"/>
          <w:szCs w:val="32"/>
        </w:rPr>
      </w:pPr>
      <w:r>
        <w:rPr>
          <w:rFonts w:ascii="黑体" w:eastAsia="黑体" w:hAnsi="黑体" w:hint="eastAsia"/>
          <w:sz w:val="32"/>
          <w:szCs w:val="32"/>
        </w:rPr>
        <w:t>四、其他要求</w:t>
      </w:r>
    </w:p>
    <w:p w:rsidR="006F653E" w:rsidRDefault="009611B9" w:rsidP="009611B9">
      <w:pPr>
        <w:ind w:firstLine="645"/>
        <w:rPr>
          <w:rFonts w:ascii="仿宋" w:eastAsia="仿宋" w:hAnsi="仿宋"/>
          <w:sz w:val="32"/>
          <w:szCs w:val="32"/>
        </w:rPr>
      </w:pPr>
      <w:r w:rsidRPr="009611B9">
        <w:rPr>
          <w:rFonts w:ascii="仿宋" w:eastAsia="仿宋" w:hAnsi="仿宋" w:hint="eastAsia"/>
          <w:sz w:val="32"/>
          <w:szCs w:val="32"/>
        </w:rPr>
        <w:t>投标人领取了招标文件后不参加投标的，请在开标前3日以书面形式通知招标机构。若该项目因不足三家而导致重新招标，未予书面通知的单位将被取消重新参加该项目投标的资格。</w:t>
      </w:r>
    </w:p>
    <w:p w:rsidR="009611B9" w:rsidRDefault="009611B9" w:rsidP="009611B9">
      <w:pPr>
        <w:rPr>
          <w:rFonts w:ascii="仿宋" w:eastAsia="仿宋" w:hAnsi="仿宋"/>
          <w:sz w:val="32"/>
          <w:szCs w:val="32"/>
        </w:rPr>
      </w:pPr>
    </w:p>
    <w:p w:rsidR="009611B9" w:rsidRDefault="009611B9">
      <w:pPr>
        <w:widowControl/>
        <w:jc w:val="left"/>
        <w:rPr>
          <w:rFonts w:ascii="仿宋" w:eastAsia="仿宋" w:hAnsi="仿宋"/>
          <w:sz w:val="32"/>
          <w:szCs w:val="32"/>
        </w:rPr>
      </w:pPr>
      <w:r>
        <w:rPr>
          <w:rFonts w:ascii="仿宋" w:eastAsia="仿宋" w:hAnsi="仿宋"/>
          <w:sz w:val="32"/>
          <w:szCs w:val="32"/>
        </w:rPr>
        <w:br w:type="page"/>
      </w:r>
    </w:p>
    <w:p w:rsidR="009611B9" w:rsidRPr="0098750D" w:rsidRDefault="009611B9" w:rsidP="009611B9">
      <w:pPr>
        <w:jc w:val="left"/>
        <w:rPr>
          <w:rFonts w:ascii="宋体" w:eastAsia="宋体" w:hAnsi="宋体" w:cs="宋体"/>
          <w:b/>
          <w:sz w:val="28"/>
          <w:szCs w:val="24"/>
        </w:rPr>
      </w:pPr>
      <w:r w:rsidRPr="0098750D">
        <w:rPr>
          <w:rFonts w:ascii="宋体" w:eastAsia="宋体" w:hAnsi="宋体" w:cs="宋体" w:hint="eastAsia"/>
          <w:b/>
          <w:sz w:val="28"/>
          <w:szCs w:val="24"/>
        </w:rPr>
        <w:lastRenderedPageBreak/>
        <w:t>一</w:t>
      </w:r>
      <w:r w:rsidRPr="0098750D">
        <w:rPr>
          <w:rFonts w:ascii="宋体" w:eastAsia="宋体" w:hAnsi="宋体" w:cs="宋体"/>
          <w:b/>
          <w:sz w:val="28"/>
          <w:szCs w:val="24"/>
        </w:rPr>
        <w:t>、</w:t>
      </w:r>
      <w:r w:rsidRPr="0098750D">
        <w:rPr>
          <w:rFonts w:ascii="宋体" w:eastAsia="宋体" w:hAnsi="宋体" w:cs="宋体" w:hint="eastAsia"/>
          <w:b/>
          <w:sz w:val="28"/>
          <w:szCs w:val="24"/>
        </w:rPr>
        <w:t>采购内容</w:t>
      </w:r>
    </w:p>
    <w:p w:rsidR="009611B9" w:rsidRPr="0098750D" w:rsidRDefault="009611B9" w:rsidP="009611B9">
      <w:pPr>
        <w:jc w:val="left"/>
        <w:rPr>
          <w:rFonts w:ascii="宋体" w:eastAsia="宋体" w:hAnsi="宋体" w:cs="宋体"/>
          <w:b/>
          <w:sz w:val="24"/>
          <w:szCs w:val="24"/>
        </w:rPr>
      </w:pPr>
      <w:r w:rsidRPr="0098750D">
        <w:rPr>
          <w:rFonts w:ascii="宋体" w:eastAsia="宋体" w:hAnsi="宋体" w:cs="宋体"/>
          <w:b/>
          <w:sz w:val="24"/>
          <w:szCs w:val="24"/>
        </w:rPr>
        <w:t>1、</w:t>
      </w:r>
      <w:r w:rsidRPr="0098750D">
        <w:rPr>
          <w:rFonts w:ascii="宋体" w:eastAsia="宋体" w:hAnsi="宋体" w:cs="宋体" w:hint="eastAsia"/>
          <w:b/>
          <w:sz w:val="24"/>
          <w:szCs w:val="24"/>
        </w:rPr>
        <w:t>采购清单</w:t>
      </w:r>
    </w:p>
    <w:tbl>
      <w:tblPr>
        <w:tblW w:w="8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111"/>
        <w:gridCol w:w="709"/>
        <w:gridCol w:w="709"/>
        <w:gridCol w:w="708"/>
        <w:gridCol w:w="1701"/>
      </w:tblGrid>
      <w:tr w:rsidR="009611B9" w:rsidRPr="0098750D" w:rsidTr="00AA777F">
        <w:trPr>
          <w:trHeight w:val="170"/>
        </w:trPr>
        <w:tc>
          <w:tcPr>
            <w:tcW w:w="708" w:type="dxa"/>
            <w:vAlign w:val="center"/>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序号</w:t>
            </w:r>
          </w:p>
        </w:tc>
        <w:tc>
          <w:tcPr>
            <w:tcW w:w="4111" w:type="dxa"/>
            <w:vAlign w:val="center"/>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项目名称</w:t>
            </w:r>
          </w:p>
        </w:tc>
        <w:tc>
          <w:tcPr>
            <w:tcW w:w="709" w:type="dxa"/>
            <w:vAlign w:val="center"/>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数量</w:t>
            </w:r>
          </w:p>
        </w:tc>
        <w:tc>
          <w:tcPr>
            <w:tcW w:w="709" w:type="dxa"/>
            <w:vAlign w:val="center"/>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单位</w:t>
            </w:r>
          </w:p>
        </w:tc>
        <w:tc>
          <w:tcPr>
            <w:tcW w:w="708" w:type="dxa"/>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备注</w:t>
            </w:r>
          </w:p>
        </w:tc>
        <w:tc>
          <w:tcPr>
            <w:tcW w:w="1701" w:type="dxa"/>
            <w:vAlign w:val="center"/>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采购预算（元）</w:t>
            </w:r>
          </w:p>
        </w:tc>
      </w:tr>
      <w:tr w:rsidR="009611B9" w:rsidRPr="0098750D" w:rsidTr="00AA777F">
        <w:trPr>
          <w:trHeight w:val="170"/>
        </w:trPr>
        <w:tc>
          <w:tcPr>
            <w:tcW w:w="708" w:type="dxa"/>
            <w:vAlign w:val="center"/>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1</w:t>
            </w:r>
          </w:p>
        </w:tc>
        <w:tc>
          <w:tcPr>
            <w:tcW w:w="4111" w:type="dxa"/>
            <w:vAlign w:val="center"/>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全自动智能证照保管柜</w:t>
            </w:r>
          </w:p>
        </w:tc>
        <w:tc>
          <w:tcPr>
            <w:tcW w:w="709" w:type="dxa"/>
            <w:vAlign w:val="center"/>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1</w:t>
            </w:r>
          </w:p>
        </w:tc>
        <w:tc>
          <w:tcPr>
            <w:tcW w:w="709" w:type="dxa"/>
            <w:vAlign w:val="center"/>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项</w:t>
            </w:r>
          </w:p>
        </w:tc>
        <w:tc>
          <w:tcPr>
            <w:tcW w:w="708" w:type="dxa"/>
          </w:tcPr>
          <w:p w:rsidR="009611B9" w:rsidRPr="0098750D" w:rsidRDefault="009611B9" w:rsidP="00AA777F">
            <w:pPr>
              <w:jc w:val="left"/>
              <w:rPr>
                <w:rFonts w:ascii="宋体" w:eastAsia="宋体" w:hAnsi="宋体" w:cs="宋体"/>
                <w:sz w:val="24"/>
                <w:szCs w:val="24"/>
              </w:rPr>
            </w:pPr>
          </w:p>
          <w:p w:rsidR="009611B9" w:rsidRPr="0098750D" w:rsidRDefault="009611B9" w:rsidP="00AA777F">
            <w:pPr>
              <w:jc w:val="left"/>
              <w:rPr>
                <w:rFonts w:ascii="宋体" w:eastAsia="宋体" w:hAnsi="宋体" w:cs="宋体"/>
                <w:sz w:val="24"/>
                <w:szCs w:val="24"/>
              </w:rPr>
            </w:pPr>
          </w:p>
        </w:tc>
        <w:tc>
          <w:tcPr>
            <w:tcW w:w="1701" w:type="dxa"/>
            <w:vAlign w:val="center"/>
          </w:tcPr>
          <w:p w:rsidR="009611B9" w:rsidRPr="0098750D" w:rsidRDefault="009611B9" w:rsidP="00AA777F">
            <w:pPr>
              <w:jc w:val="left"/>
              <w:rPr>
                <w:rFonts w:ascii="宋体" w:eastAsia="宋体" w:hAnsi="宋体" w:cs="宋体"/>
                <w:sz w:val="24"/>
                <w:szCs w:val="24"/>
              </w:rPr>
            </w:pPr>
            <w:r w:rsidRPr="0098750D">
              <w:rPr>
                <w:rFonts w:ascii="宋体" w:eastAsia="宋体" w:hAnsi="宋体" w:cs="宋体" w:hint="eastAsia"/>
                <w:sz w:val="24"/>
                <w:szCs w:val="24"/>
              </w:rPr>
              <w:t>350,0</w:t>
            </w:r>
            <w:r w:rsidRPr="0098750D">
              <w:rPr>
                <w:rFonts w:ascii="宋体" w:eastAsia="宋体" w:hAnsi="宋体" w:cs="宋体"/>
                <w:sz w:val="24"/>
                <w:szCs w:val="24"/>
              </w:rPr>
              <w:t>00</w:t>
            </w:r>
            <w:r w:rsidRPr="0098750D">
              <w:rPr>
                <w:rFonts w:ascii="宋体" w:eastAsia="宋体" w:hAnsi="宋体" w:cs="宋体" w:hint="eastAsia"/>
                <w:sz w:val="24"/>
                <w:szCs w:val="24"/>
              </w:rPr>
              <w:t>.00</w:t>
            </w:r>
          </w:p>
        </w:tc>
      </w:tr>
    </w:tbl>
    <w:p w:rsidR="009611B9" w:rsidRPr="0098750D" w:rsidRDefault="009611B9" w:rsidP="009611B9">
      <w:pPr>
        <w:jc w:val="left"/>
        <w:rPr>
          <w:rFonts w:ascii="宋体" w:eastAsia="宋体" w:hAnsi="宋体" w:cs="宋体"/>
          <w:sz w:val="24"/>
          <w:szCs w:val="24"/>
        </w:rPr>
      </w:pPr>
      <w:r w:rsidRPr="0098750D">
        <w:rPr>
          <w:rFonts w:ascii="宋体" w:eastAsia="宋体" w:hAnsi="宋体" w:cs="宋体" w:hint="eastAsia"/>
          <w:sz w:val="24"/>
          <w:szCs w:val="24"/>
        </w:rPr>
        <w:t>本采购项目预算控制金额为人民币叁拾伍万元整（</w:t>
      </w:r>
      <w:r w:rsidRPr="0098750D">
        <w:rPr>
          <w:rFonts w:ascii="宋体" w:eastAsia="宋体" w:hAnsi="宋体" w:cs="宋体"/>
          <w:sz w:val="24"/>
          <w:szCs w:val="24"/>
        </w:rPr>
        <w:t>¥</w:t>
      </w:r>
      <w:r w:rsidRPr="0098750D">
        <w:rPr>
          <w:rFonts w:ascii="宋体" w:eastAsia="宋体" w:hAnsi="宋体" w:cs="宋体" w:hint="eastAsia"/>
          <w:sz w:val="24"/>
          <w:szCs w:val="24"/>
        </w:rPr>
        <w:t>350,0</w:t>
      </w:r>
      <w:r w:rsidRPr="0098750D">
        <w:rPr>
          <w:rFonts w:ascii="宋体" w:eastAsia="宋体" w:hAnsi="宋体" w:cs="宋体"/>
          <w:sz w:val="24"/>
          <w:szCs w:val="24"/>
        </w:rPr>
        <w:t>00</w:t>
      </w:r>
      <w:r w:rsidRPr="0098750D">
        <w:rPr>
          <w:rFonts w:ascii="宋体" w:eastAsia="宋体" w:hAnsi="宋体" w:cs="宋体" w:hint="eastAsia"/>
          <w:sz w:val="24"/>
          <w:szCs w:val="24"/>
        </w:rPr>
        <w:t>.00），供应商投标报价不得超过预算金额，否则投标无效。</w:t>
      </w:r>
    </w:p>
    <w:p w:rsidR="009611B9" w:rsidRPr="0098750D" w:rsidRDefault="009611B9" w:rsidP="009611B9">
      <w:pPr>
        <w:jc w:val="left"/>
        <w:rPr>
          <w:rFonts w:ascii="宋体" w:eastAsia="宋体" w:hAnsi="宋体" w:cs="宋体"/>
          <w:b/>
          <w:sz w:val="24"/>
          <w:szCs w:val="24"/>
        </w:rPr>
      </w:pPr>
      <w:r w:rsidRPr="0098750D">
        <w:rPr>
          <w:rFonts w:ascii="宋体" w:eastAsia="宋体" w:hAnsi="宋体" w:cs="宋体"/>
          <w:b/>
          <w:sz w:val="24"/>
          <w:szCs w:val="24"/>
        </w:rPr>
        <w:t>2、项目内容</w:t>
      </w:r>
    </w:p>
    <w:p w:rsidR="009611B9" w:rsidRPr="0098750D" w:rsidRDefault="009611B9" w:rsidP="009611B9">
      <w:pPr>
        <w:ind w:firstLineChars="100" w:firstLine="240"/>
        <w:jc w:val="left"/>
        <w:rPr>
          <w:rFonts w:ascii="宋体" w:eastAsia="宋体" w:hAnsi="宋体" w:cs="宋体"/>
          <w:sz w:val="24"/>
          <w:szCs w:val="24"/>
        </w:rPr>
      </w:pPr>
      <w:r w:rsidRPr="0098750D">
        <w:rPr>
          <w:rFonts w:ascii="宋体" w:eastAsia="宋体" w:hAnsi="宋体" w:cs="宋体"/>
          <w:sz w:val="24"/>
          <w:szCs w:val="24"/>
        </w:rPr>
        <w:t>2.1</w:t>
      </w:r>
      <w:r w:rsidRPr="0098750D">
        <w:rPr>
          <w:rFonts w:ascii="宋体" w:eastAsia="宋体" w:hAnsi="宋体" w:cs="宋体" w:hint="eastAsia"/>
          <w:sz w:val="24"/>
          <w:szCs w:val="24"/>
        </w:rPr>
        <w:t>为加强对因私护照的收缴与管理工作，强化收缴措施，完善保管机制，贯彻落实单位对私出国人员外事规范要求，进一步加强因私护照收缴管理工作，建立健全私护照收缴管理的长效机制。拟采购全自动智能证照保管柜</w:t>
      </w:r>
      <w:r w:rsidRPr="0098750D">
        <w:rPr>
          <w:rFonts w:ascii="宋体" w:eastAsia="宋体" w:hAnsi="宋体" w:cs="宋体"/>
          <w:sz w:val="24"/>
          <w:szCs w:val="24"/>
        </w:rPr>
        <w:t>1台，以提高证照管理的科学性、安全性、准确性和透明度。</w:t>
      </w:r>
    </w:p>
    <w:p w:rsidR="009611B9" w:rsidRPr="0098750D" w:rsidRDefault="009611B9" w:rsidP="009611B9">
      <w:pPr>
        <w:ind w:firstLineChars="100" w:firstLine="240"/>
        <w:jc w:val="left"/>
        <w:rPr>
          <w:rFonts w:ascii="宋体" w:eastAsia="宋体" w:hAnsi="宋体" w:cs="宋体"/>
          <w:sz w:val="24"/>
          <w:szCs w:val="24"/>
        </w:rPr>
      </w:pPr>
      <w:r w:rsidRPr="0098750D">
        <w:rPr>
          <w:rFonts w:ascii="宋体" w:eastAsia="宋体" w:hAnsi="宋体" w:cs="宋体"/>
          <w:sz w:val="24"/>
          <w:szCs w:val="24"/>
        </w:rPr>
        <w:t>2.2</w:t>
      </w:r>
      <w:r w:rsidRPr="0098750D">
        <w:rPr>
          <w:rFonts w:ascii="宋体" w:eastAsia="宋体" w:hAnsi="宋体" w:cs="宋体" w:hint="eastAsia"/>
          <w:sz w:val="24"/>
          <w:szCs w:val="24"/>
        </w:rPr>
        <w:t>全自动智能证照保管柜包括硬件相关配套设备和配套软件系统两部分。</w:t>
      </w:r>
    </w:p>
    <w:p w:rsidR="009611B9" w:rsidRPr="0098750D" w:rsidRDefault="009611B9" w:rsidP="009611B9">
      <w:pPr>
        <w:jc w:val="left"/>
        <w:rPr>
          <w:rFonts w:ascii="宋体" w:eastAsia="宋体" w:hAnsi="宋体" w:cs="宋体"/>
          <w:b/>
          <w:sz w:val="24"/>
          <w:szCs w:val="24"/>
        </w:rPr>
      </w:pPr>
      <w:r w:rsidRPr="0098750D">
        <w:rPr>
          <w:rFonts w:ascii="宋体" w:eastAsia="宋体" w:hAnsi="宋体" w:cs="宋体" w:hint="eastAsia"/>
          <w:b/>
          <w:sz w:val="24"/>
          <w:szCs w:val="24"/>
        </w:rPr>
        <w:t>3、技术要求</w:t>
      </w:r>
    </w:p>
    <w:p w:rsidR="009611B9" w:rsidRPr="0098750D" w:rsidRDefault="009611B9" w:rsidP="009611B9">
      <w:pPr>
        <w:ind w:firstLineChars="100" w:firstLine="240"/>
        <w:jc w:val="left"/>
        <w:rPr>
          <w:rFonts w:ascii="宋体" w:eastAsia="宋体" w:hAnsi="宋体" w:cs="宋体"/>
          <w:sz w:val="24"/>
          <w:szCs w:val="24"/>
        </w:rPr>
      </w:pPr>
      <w:r w:rsidRPr="0098750D">
        <w:rPr>
          <w:rFonts w:ascii="宋体" w:eastAsia="宋体" w:hAnsi="宋体" w:cs="宋体"/>
          <w:sz w:val="24"/>
          <w:szCs w:val="24"/>
        </w:rPr>
        <w:t>3.1硬件技术</w:t>
      </w:r>
      <w:r w:rsidRPr="0098750D">
        <w:rPr>
          <w:rFonts w:ascii="宋体" w:eastAsia="宋体" w:hAnsi="宋体" w:cs="宋体" w:hint="eastAsia"/>
          <w:sz w:val="24"/>
          <w:szCs w:val="24"/>
        </w:rPr>
        <w:t>要</w:t>
      </w:r>
      <w:r w:rsidRPr="0098750D">
        <w:rPr>
          <w:rFonts w:ascii="宋体" w:eastAsia="宋体" w:hAnsi="宋体" w:cs="宋体"/>
          <w:sz w:val="24"/>
          <w:szCs w:val="24"/>
        </w:rPr>
        <w:t>求</w:t>
      </w:r>
    </w:p>
    <w:tbl>
      <w:tblPr>
        <w:tblW w:w="9204" w:type="dxa"/>
        <w:tblLayout w:type="fixed"/>
        <w:tblLook w:val="04A0" w:firstRow="1" w:lastRow="0" w:firstColumn="1" w:lastColumn="0" w:noHBand="0" w:noVBand="1"/>
      </w:tblPr>
      <w:tblGrid>
        <w:gridCol w:w="816"/>
        <w:gridCol w:w="1964"/>
        <w:gridCol w:w="6424"/>
      </w:tblGrid>
      <w:tr w:rsidR="009611B9" w:rsidRPr="000001ED" w:rsidTr="00AA777F">
        <w:trPr>
          <w:trHeight w:val="495"/>
        </w:trPr>
        <w:tc>
          <w:tcPr>
            <w:tcW w:w="816" w:type="dxa"/>
            <w:tcBorders>
              <w:top w:val="single" w:sz="4" w:space="0" w:color="auto"/>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序号</w:t>
            </w:r>
          </w:p>
        </w:tc>
        <w:tc>
          <w:tcPr>
            <w:tcW w:w="196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项目</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参数</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1</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Pr>
                <w:rFonts w:hint="eastAsia"/>
                <w:b/>
              </w:rPr>
              <w:t>★</w:t>
            </w:r>
            <w:r w:rsidRPr="000001ED">
              <w:rPr>
                <w:rFonts w:ascii="宋体" w:eastAsia="宋体" w:hAnsi="宋体" w:cs="宋体" w:hint="eastAsia"/>
                <w:sz w:val="24"/>
                <w:szCs w:val="24"/>
              </w:rPr>
              <w:t>存储容量</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本式证件800本；卡式证件1000张</w:t>
            </w:r>
          </w:p>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（每本证件对应1个位置）</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2</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9136CB">
              <w:rPr>
                <w:rFonts w:ascii="宋体" w:eastAsia="宋体" w:hAnsi="宋体" w:cs="宋体" w:hint="eastAsia"/>
                <w:sz w:val="24"/>
                <w:szCs w:val="24"/>
              </w:rPr>
              <w:t>★</w:t>
            </w:r>
            <w:r w:rsidRPr="000001ED">
              <w:rPr>
                <w:rFonts w:ascii="宋体" w:eastAsia="宋体" w:hAnsi="宋体" w:cs="宋体" w:hint="eastAsia"/>
                <w:sz w:val="24"/>
                <w:szCs w:val="24"/>
              </w:rPr>
              <w:t>存证平均速度</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平均≤10秒/本</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3</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9136CB">
              <w:rPr>
                <w:rFonts w:ascii="宋体" w:eastAsia="宋体" w:hAnsi="宋体" w:cs="宋体" w:hint="eastAsia"/>
                <w:sz w:val="24"/>
                <w:szCs w:val="24"/>
              </w:rPr>
              <w:t>★</w:t>
            </w:r>
            <w:r w:rsidRPr="000001ED">
              <w:rPr>
                <w:rFonts w:ascii="宋体" w:eastAsia="宋体" w:hAnsi="宋体" w:cs="宋体" w:hint="eastAsia"/>
                <w:sz w:val="24"/>
                <w:szCs w:val="24"/>
              </w:rPr>
              <w:t>取证平均速度</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平均≤10秒/本</w:t>
            </w:r>
          </w:p>
        </w:tc>
      </w:tr>
      <w:tr w:rsidR="009611B9" w:rsidRPr="000001ED" w:rsidTr="00AA777F">
        <w:trPr>
          <w:trHeight w:val="90"/>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4</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0001ED">
              <w:rPr>
                <w:rFonts w:ascii="宋体" w:eastAsia="宋体" w:hAnsi="宋体" w:cs="宋体" w:hint="eastAsia"/>
                <w:sz w:val="24"/>
                <w:szCs w:val="24"/>
              </w:rPr>
              <w:t>自助取证</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可实现员工线上审批完成后使用身份证或审批通过证明（如二维码等）自行至证照柜存取，无需打开证照柜。</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5</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0001ED">
              <w:rPr>
                <w:rFonts w:ascii="宋体" w:eastAsia="宋体" w:hAnsi="宋体" w:cs="宋体" w:hint="eastAsia"/>
                <w:sz w:val="24"/>
                <w:szCs w:val="24"/>
              </w:rPr>
              <w:t>证照识别</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可识别新版护照、卡式港澳通行证、本式/卡式台湾通行证的芯片，非芯片护照及通行证可采用补贴电子芯片的方式进行识别。</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6</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0001ED">
              <w:rPr>
                <w:rFonts w:ascii="宋体" w:eastAsia="宋体" w:hAnsi="宋体" w:cs="宋体" w:hint="eastAsia"/>
                <w:sz w:val="24"/>
                <w:szCs w:val="24"/>
              </w:rPr>
              <w:t>自动匹配</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可根据员工取证时的身份证明材料自动判断员工应取的证照（人员信息、证照类型匹配），并将对应的单本或多本证照按需自动送出证照柜。</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7</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9136CB">
              <w:rPr>
                <w:rFonts w:ascii="宋体" w:eastAsia="宋体" w:hAnsi="宋体" w:cs="宋体" w:hint="eastAsia"/>
                <w:sz w:val="24"/>
                <w:szCs w:val="24"/>
              </w:rPr>
              <w:t>★</w:t>
            </w:r>
            <w:r w:rsidRPr="000001ED">
              <w:rPr>
                <w:rFonts w:ascii="宋体" w:eastAsia="宋体" w:hAnsi="宋体" w:cs="宋体" w:hint="eastAsia"/>
                <w:sz w:val="24"/>
                <w:szCs w:val="24"/>
              </w:rPr>
              <w:t>自助存证</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员工可通过二维码等审批证明或身份证件将证照自行存入证照柜中。</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8</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0001ED">
              <w:rPr>
                <w:rFonts w:ascii="宋体" w:eastAsia="宋体" w:hAnsi="宋体" w:cs="宋体" w:hint="eastAsia"/>
                <w:sz w:val="24"/>
                <w:szCs w:val="24"/>
              </w:rPr>
              <w:t>自动控制</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通过柜子自带智能化程序进行自动控制</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9</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0001ED">
              <w:rPr>
                <w:rFonts w:ascii="宋体" w:eastAsia="宋体" w:hAnsi="宋体" w:cs="宋体" w:hint="eastAsia"/>
                <w:sz w:val="24"/>
                <w:szCs w:val="24"/>
              </w:rPr>
              <w:t>身份识别</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配置二代身份证读卡器，审核通过后可根据二代身份证信息存取证件</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10</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0001ED">
              <w:rPr>
                <w:rFonts w:ascii="宋体" w:eastAsia="宋体" w:hAnsi="宋体" w:cs="宋体" w:hint="eastAsia"/>
                <w:sz w:val="24"/>
                <w:szCs w:val="24"/>
              </w:rPr>
              <w:t>操作日志记录</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操作日志需长期保存，以便查找。</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11</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0001ED">
              <w:rPr>
                <w:rFonts w:ascii="宋体" w:eastAsia="宋体" w:hAnsi="宋体" w:cs="宋体" w:hint="eastAsia"/>
                <w:sz w:val="24"/>
                <w:szCs w:val="24"/>
              </w:rPr>
              <w:t>模糊查询</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可通过模糊查询进行检索</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lastRenderedPageBreak/>
              <w:t>12</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0001ED">
              <w:rPr>
                <w:rFonts w:ascii="宋体" w:eastAsia="宋体" w:hAnsi="宋体" w:cs="宋体" w:hint="eastAsia"/>
                <w:sz w:val="24"/>
                <w:szCs w:val="24"/>
              </w:rPr>
              <w:t>统计数据</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系统自动统计证照在库数量、借出数量、借出人员、已过期证照数量、距离证照应归还日超过7天的证照数量及明细等。</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13</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0001ED">
              <w:rPr>
                <w:rFonts w:ascii="宋体" w:eastAsia="宋体" w:hAnsi="宋体" w:cs="宋体" w:hint="eastAsia"/>
                <w:sz w:val="24"/>
                <w:szCs w:val="24"/>
              </w:rPr>
              <w:t>证照信息自动入库</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通过证照阅读器，将证照信息、照片自动入库。</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14</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276" w:lineRule="auto"/>
              <w:jc w:val="center"/>
              <w:rPr>
                <w:rFonts w:ascii="宋体" w:eastAsia="宋体" w:hAnsi="宋体" w:cs="宋体"/>
                <w:sz w:val="24"/>
                <w:szCs w:val="24"/>
              </w:rPr>
            </w:pPr>
            <w:r w:rsidRPr="000001ED">
              <w:rPr>
                <w:rFonts w:ascii="宋体" w:eastAsia="宋体" w:hAnsi="宋体" w:cs="宋体" w:hint="eastAsia"/>
                <w:sz w:val="24"/>
                <w:szCs w:val="24"/>
              </w:rPr>
              <w:t>软件功能齐全</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276" w:lineRule="auto"/>
              <w:jc w:val="left"/>
              <w:rPr>
                <w:rFonts w:ascii="宋体" w:eastAsia="宋体" w:hAnsi="宋体" w:cs="宋体"/>
                <w:sz w:val="24"/>
                <w:szCs w:val="24"/>
              </w:rPr>
            </w:pPr>
            <w:r w:rsidRPr="000001ED">
              <w:rPr>
                <w:rFonts w:ascii="宋体" w:eastAsia="宋体" w:hAnsi="宋体" w:cs="宋体" w:hint="eastAsia"/>
                <w:sz w:val="24"/>
                <w:szCs w:val="24"/>
              </w:rPr>
              <w:t>证照管理软件包括证照信息管理、证照出库/入库、证照领取/归还、证照查询、统计管理、证照到期提示等功能</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16</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操作人拍照设备</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像素：800W</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17</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工作时间</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24小时自助服务，360小时无故障</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18</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故障备份</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设备内置UPS电源，若发生停电，设备仍可工作一段时间；若设备发生故障，可打开柜门，拨动转盘，找到相应位置将证照取出。</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19</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安全警示功能</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取证人若没有及时取走出证口的证件时，通过灯光、语音等提示功能预警，同时系统在要求时间内启动取证保护机制，自动回收，并记录操作日志。</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19</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机箱(外壳)尺寸</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机械尺寸为：长850MM×宽753MM×高192</w:t>
            </w:r>
            <w:r w:rsidRPr="000001ED">
              <w:rPr>
                <w:rFonts w:ascii="宋体" w:eastAsia="宋体" w:hAnsi="宋体" w:cs="宋体"/>
                <w:sz w:val="24"/>
                <w:szCs w:val="24"/>
              </w:rPr>
              <w:t>0</w:t>
            </w:r>
            <w:r w:rsidRPr="000001ED">
              <w:rPr>
                <w:rFonts w:ascii="宋体" w:eastAsia="宋体" w:hAnsi="宋体" w:cs="宋体" w:hint="eastAsia"/>
                <w:sz w:val="24"/>
                <w:szCs w:val="24"/>
              </w:rPr>
              <w:t>MM</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9136CB">
              <w:rPr>
                <w:rFonts w:ascii="宋体" w:eastAsia="宋体" w:hAnsi="宋体" w:cs="宋体" w:hint="eastAsia"/>
                <w:sz w:val="24"/>
                <w:szCs w:val="24"/>
              </w:rPr>
              <w:t>★</w:t>
            </w:r>
            <w:r w:rsidRPr="000001ED">
              <w:rPr>
                <w:rFonts w:ascii="宋体" w:eastAsia="宋体" w:hAnsi="宋体" w:cs="宋体" w:hint="eastAsia"/>
                <w:sz w:val="24"/>
                <w:szCs w:val="24"/>
              </w:rPr>
              <w:t>20</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整机重量</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承重不超过2</w:t>
            </w:r>
            <w:r w:rsidRPr="000001ED">
              <w:rPr>
                <w:rFonts w:ascii="宋体" w:eastAsia="宋体" w:hAnsi="宋体" w:cs="宋体"/>
                <w:sz w:val="24"/>
                <w:szCs w:val="24"/>
              </w:rPr>
              <w:t>8</w:t>
            </w:r>
            <w:r w:rsidRPr="000001ED">
              <w:rPr>
                <w:rFonts w:ascii="宋体" w:eastAsia="宋体" w:hAnsi="宋体" w:cs="宋体" w:hint="eastAsia"/>
                <w:sz w:val="24"/>
                <w:szCs w:val="24"/>
              </w:rPr>
              <w:t>0Kg/m2</w:t>
            </w:r>
          </w:p>
        </w:tc>
      </w:tr>
      <w:tr w:rsidR="009611B9" w:rsidRPr="000001ED" w:rsidTr="00AA777F">
        <w:trPr>
          <w:trHeight w:val="495"/>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21</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运行环境</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 xml:space="preserve">温度：-10℃～40℃； </w:t>
            </w:r>
          </w:p>
        </w:tc>
      </w:tr>
      <w:tr w:rsidR="009611B9" w:rsidRPr="000001ED" w:rsidTr="00AA777F">
        <w:trPr>
          <w:trHeight w:val="493"/>
        </w:trPr>
        <w:tc>
          <w:tcPr>
            <w:tcW w:w="816" w:type="dxa"/>
            <w:tcBorders>
              <w:top w:val="nil"/>
              <w:left w:val="single" w:sz="4" w:space="0" w:color="auto"/>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22</w:t>
            </w:r>
          </w:p>
        </w:tc>
        <w:tc>
          <w:tcPr>
            <w:tcW w:w="1964" w:type="dxa"/>
            <w:tcBorders>
              <w:top w:val="nil"/>
              <w:left w:val="nil"/>
              <w:bottom w:val="single" w:sz="4" w:space="0" w:color="auto"/>
              <w:right w:val="single" w:sz="4" w:space="0" w:color="auto"/>
            </w:tcBorders>
            <w:vAlign w:val="center"/>
          </w:tcPr>
          <w:p w:rsidR="009611B9" w:rsidRPr="000001ED" w:rsidRDefault="009611B9" w:rsidP="00AA777F">
            <w:pPr>
              <w:spacing w:line="360" w:lineRule="auto"/>
              <w:jc w:val="center"/>
              <w:rPr>
                <w:rFonts w:ascii="宋体" w:eastAsia="宋体" w:hAnsi="宋体" w:cs="宋体"/>
                <w:sz w:val="24"/>
                <w:szCs w:val="24"/>
              </w:rPr>
            </w:pPr>
            <w:r w:rsidRPr="000001ED">
              <w:rPr>
                <w:rFonts w:ascii="宋体" w:eastAsia="宋体" w:hAnsi="宋体" w:cs="宋体" w:hint="eastAsia"/>
                <w:sz w:val="24"/>
                <w:szCs w:val="24"/>
              </w:rPr>
              <w:t>全封闭式管理</w:t>
            </w:r>
          </w:p>
        </w:tc>
        <w:tc>
          <w:tcPr>
            <w:tcW w:w="6424" w:type="dxa"/>
            <w:tcBorders>
              <w:top w:val="single" w:sz="4" w:space="0" w:color="auto"/>
              <w:left w:val="nil"/>
              <w:bottom w:val="single" w:sz="4" w:space="0" w:color="auto"/>
              <w:right w:val="single" w:sz="4" w:space="0" w:color="auto"/>
            </w:tcBorders>
            <w:vAlign w:val="center"/>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物理锁安全设计</w:t>
            </w:r>
          </w:p>
        </w:tc>
      </w:tr>
    </w:tbl>
    <w:p w:rsidR="009611B9" w:rsidRPr="0098750D" w:rsidRDefault="009611B9" w:rsidP="009611B9">
      <w:pPr>
        <w:ind w:firstLineChars="200" w:firstLine="480"/>
        <w:jc w:val="left"/>
        <w:rPr>
          <w:rFonts w:ascii="宋体" w:eastAsia="宋体" w:hAnsi="宋体" w:cs="宋体"/>
          <w:sz w:val="24"/>
          <w:szCs w:val="24"/>
        </w:rPr>
      </w:pPr>
      <w:r w:rsidRPr="0098750D">
        <w:rPr>
          <w:rFonts w:ascii="宋体" w:eastAsia="宋体" w:hAnsi="宋体" w:cs="宋体" w:hint="eastAsia"/>
          <w:sz w:val="24"/>
          <w:szCs w:val="24"/>
        </w:rPr>
        <w:t>3.2.</w:t>
      </w:r>
      <w:r w:rsidRPr="0098750D">
        <w:rPr>
          <w:rFonts w:ascii="宋体" w:eastAsia="宋体" w:hAnsi="宋体" w:cs="宋体" w:hint="eastAsia"/>
          <w:sz w:val="24"/>
          <w:szCs w:val="24"/>
        </w:rPr>
        <w:tab/>
        <w:t>全自动智能证照保管柜配套软件系统</w:t>
      </w:r>
    </w:p>
    <w:p w:rsidR="009611B9" w:rsidRPr="0098750D" w:rsidRDefault="009611B9" w:rsidP="009611B9">
      <w:pPr>
        <w:spacing w:line="360" w:lineRule="auto"/>
        <w:ind w:firstLineChars="200" w:firstLine="482"/>
        <w:jc w:val="center"/>
        <w:rPr>
          <w:rFonts w:ascii="宋体" w:eastAsia="宋体" w:hAnsi="宋体" w:cs="宋体"/>
          <w:szCs w:val="24"/>
        </w:rPr>
      </w:pPr>
      <w:r w:rsidRPr="0098750D">
        <w:rPr>
          <w:rFonts w:ascii="宋体" w:hAnsi="宋体" w:cs="宋体" w:hint="eastAsia"/>
          <w:b/>
          <w:color w:val="000000"/>
          <w:kern w:val="0"/>
          <w:sz w:val="24"/>
          <w:szCs w:val="30"/>
        </w:rPr>
        <w:t>软件功能列表</w:t>
      </w:r>
    </w:p>
    <w:tbl>
      <w:tblPr>
        <w:tblW w:w="9210" w:type="dxa"/>
        <w:tblLayout w:type="fixed"/>
        <w:tblLook w:val="04A0" w:firstRow="1" w:lastRow="0" w:firstColumn="1" w:lastColumn="0" w:noHBand="0" w:noVBand="1"/>
      </w:tblPr>
      <w:tblGrid>
        <w:gridCol w:w="817"/>
        <w:gridCol w:w="2128"/>
        <w:gridCol w:w="6265"/>
      </w:tblGrid>
      <w:tr w:rsidR="009611B9" w:rsidTr="00AA777F">
        <w:trPr>
          <w:trHeight w:val="495"/>
        </w:trPr>
        <w:tc>
          <w:tcPr>
            <w:tcW w:w="816" w:type="dxa"/>
            <w:tcBorders>
              <w:top w:val="single" w:sz="4" w:space="0" w:color="auto"/>
              <w:left w:val="single" w:sz="4" w:space="0" w:color="auto"/>
              <w:bottom w:val="single" w:sz="4" w:space="0" w:color="auto"/>
              <w:right w:val="single" w:sz="4" w:space="0" w:color="auto"/>
            </w:tcBorders>
            <w:vAlign w:val="center"/>
            <w:hideMark/>
          </w:tcPr>
          <w:p w:rsidR="009611B9" w:rsidRDefault="009611B9" w:rsidP="00AA777F">
            <w:pPr>
              <w:pStyle w:val="a3"/>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2127" w:type="dxa"/>
            <w:tcBorders>
              <w:top w:val="single" w:sz="4" w:space="0" w:color="auto"/>
              <w:left w:val="nil"/>
              <w:bottom w:val="single" w:sz="4" w:space="0" w:color="auto"/>
              <w:right w:val="single" w:sz="4" w:space="0" w:color="auto"/>
            </w:tcBorders>
            <w:vAlign w:val="center"/>
            <w:hideMark/>
          </w:tcPr>
          <w:p w:rsidR="009611B9" w:rsidRDefault="009611B9" w:rsidP="00AA777F">
            <w:pPr>
              <w:pStyle w:val="a3"/>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项目</w:t>
            </w:r>
          </w:p>
        </w:tc>
        <w:tc>
          <w:tcPr>
            <w:tcW w:w="6261" w:type="dxa"/>
            <w:tcBorders>
              <w:top w:val="single" w:sz="4" w:space="0" w:color="auto"/>
              <w:left w:val="nil"/>
              <w:bottom w:val="single" w:sz="4" w:space="0" w:color="auto"/>
              <w:right w:val="single" w:sz="4" w:space="0" w:color="auto"/>
            </w:tcBorders>
            <w:vAlign w:val="center"/>
            <w:hideMark/>
          </w:tcPr>
          <w:p w:rsidR="009611B9" w:rsidRDefault="009611B9" w:rsidP="00AA777F">
            <w:pPr>
              <w:pStyle w:val="a3"/>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功能介绍</w:t>
            </w:r>
          </w:p>
        </w:tc>
      </w:tr>
      <w:tr w:rsidR="009611B9" w:rsidTr="00AA777F">
        <w:trPr>
          <w:trHeight w:val="495"/>
        </w:trPr>
        <w:tc>
          <w:tcPr>
            <w:tcW w:w="816" w:type="dxa"/>
            <w:tcBorders>
              <w:top w:val="nil"/>
              <w:left w:val="single" w:sz="4" w:space="0" w:color="auto"/>
              <w:bottom w:val="single" w:sz="4" w:space="0" w:color="auto"/>
              <w:right w:val="single" w:sz="4" w:space="0" w:color="auto"/>
            </w:tcBorders>
            <w:vAlign w:val="center"/>
            <w:hideMark/>
          </w:tcPr>
          <w:p w:rsidR="009611B9" w:rsidRDefault="009611B9" w:rsidP="00AA777F">
            <w:pPr>
              <w:pStyle w:val="a3"/>
              <w:jc w:val="center"/>
              <w:rPr>
                <w:rFonts w:asciiTheme="minorEastAsia" w:eastAsiaTheme="minorEastAsia" w:hAnsiTheme="minorEastAsia"/>
                <w:sz w:val="24"/>
                <w:szCs w:val="24"/>
              </w:rPr>
            </w:pPr>
            <w:r w:rsidRPr="009136C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p>
        </w:tc>
        <w:tc>
          <w:tcPr>
            <w:tcW w:w="2127" w:type="dxa"/>
            <w:tcBorders>
              <w:top w:val="nil"/>
              <w:left w:val="nil"/>
              <w:bottom w:val="single" w:sz="4" w:space="0" w:color="auto"/>
              <w:right w:val="single" w:sz="4" w:space="0" w:color="auto"/>
            </w:tcBorders>
            <w:vAlign w:val="center"/>
            <w:hideMark/>
          </w:tcPr>
          <w:p w:rsidR="009611B9" w:rsidRDefault="009611B9" w:rsidP="00AA777F">
            <w:pPr>
              <w:pStyle w:val="a3"/>
              <w:rPr>
                <w:rFonts w:asciiTheme="minorEastAsia" w:eastAsiaTheme="minorEastAsia" w:hAnsiTheme="minorEastAsia"/>
                <w:sz w:val="24"/>
                <w:szCs w:val="24"/>
              </w:rPr>
            </w:pPr>
            <w:r>
              <w:rPr>
                <w:rFonts w:ascii="宋体" w:eastAsia="宋体" w:hAnsi="宋体" w:cs="宋体" w:hint="eastAsia"/>
                <w:sz w:val="24"/>
                <w:szCs w:val="24"/>
              </w:rPr>
              <w:t>护照自动存取功能</w:t>
            </w:r>
          </w:p>
        </w:tc>
        <w:tc>
          <w:tcPr>
            <w:tcW w:w="6261" w:type="dxa"/>
            <w:tcBorders>
              <w:top w:val="single" w:sz="4" w:space="0" w:color="auto"/>
              <w:left w:val="nil"/>
              <w:bottom w:val="single" w:sz="4" w:space="0" w:color="auto"/>
              <w:right w:val="single" w:sz="4" w:space="0" w:color="auto"/>
            </w:tcBorders>
            <w:vAlign w:val="center"/>
            <w:hideMark/>
          </w:tcPr>
          <w:p w:rsidR="009611B9" w:rsidRDefault="009611B9" w:rsidP="00AA777F">
            <w:pPr>
              <w:pStyle w:val="a3"/>
              <w:rPr>
                <w:rFonts w:asciiTheme="minorEastAsia" w:eastAsiaTheme="minorEastAsia" w:hAnsiTheme="minorEastAsia"/>
                <w:sz w:val="24"/>
                <w:szCs w:val="24"/>
              </w:rPr>
            </w:pPr>
            <w:r>
              <w:rPr>
                <w:rFonts w:ascii="宋体" w:eastAsia="宋体" w:hAnsi="宋体" w:cs="宋体" w:hint="eastAsia"/>
                <w:sz w:val="24"/>
                <w:szCs w:val="24"/>
              </w:rPr>
              <w:t>软件支持单本存证、单本取证、根据团组批量存证、根据团组批量取证，支持多台设备并发取证。</w:t>
            </w:r>
          </w:p>
        </w:tc>
      </w:tr>
      <w:tr w:rsidR="009611B9" w:rsidTr="00AA777F">
        <w:trPr>
          <w:trHeight w:val="495"/>
        </w:trPr>
        <w:tc>
          <w:tcPr>
            <w:tcW w:w="816" w:type="dxa"/>
            <w:tcBorders>
              <w:top w:val="nil"/>
              <w:left w:val="single" w:sz="4" w:space="0" w:color="auto"/>
              <w:bottom w:val="single" w:sz="4" w:space="0" w:color="auto"/>
              <w:right w:val="single" w:sz="4" w:space="0" w:color="auto"/>
            </w:tcBorders>
            <w:vAlign w:val="center"/>
            <w:hideMark/>
          </w:tcPr>
          <w:p w:rsidR="009611B9" w:rsidRDefault="009611B9" w:rsidP="00AA777F">
            <w:pPr>
              <w:pStyle w:val="a3"/>
              <w:jc w:val="center"/>
              <w:rPr>
                <w:rFonts w:asciiTheme="minorEastAsia" w:eastAsiaTheme="minorEastAsia" w:hAnsiTheme="minorEastAsia"/>
                <w:sz w:val="24"/>
                <w:szCs w:val="24"/>
              </w:rPr>
            </w:pPr>
            <w:r w:rsidRPr="009136C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p>
        </w:tc>
        <w:tc>
          <w:tcPr>
            <w:tcW w:w="2127" w:type="dxa"/>
            <w:tcBorders>
              <w:top w:val="nil"/>
              <w:left w:val="nil"/>
              <w:bottom w:val="single" w:sz="4" w:space="0" w:color="auto"/>
              <w:right w:val="single" w:sz="4" w:space="0" w:color="auto"/>
            </w:tcBorders>
            <w:vAlign w:val="center"/>
            <w:hideMark/>
          </w:tcPr>
          <w:p w:rsidR="009611B9" w:rsidRDefault="009611B9" w:rsidP="00AA777F">
            <w:pPr>
              <w:pStyle w:val="a3"/>
              <w:rPr>
                <w:rFonts w:asciiTheme="minorEastAsia" w:eastAsiaTheme="minorEastAsia" w:hAnsiTheme="minorEastAsia"/>
                <w:sz w:val="24"/>
                <w:szCs w:val="24"/>
              </w:rPr>
            </w:pPr>
            <w:r>
              <w:rPr>
                <w:rFonts w:ascii="宋体" w:eastAsia="宋体" w:hAnsi="宋体" w:cs="宋体" w:hint="eastAsia"/>
                <w:sz w:val="24"/>
                <w:szCs w:val="24"/>
              </w:rPr>
              <w:t>过期护照智能清理</w:t>
            </w:r>
          </w:p>
        </w:tc>
        <w:tc>
          <w:tcPr>
            <w:tcW w:w="6261" w:type="dxa"/>
            <w:tcBorders>
              <w:top w:val="single" w:sz="4" w:space="0" w:color="auto"/>
              <w:left w:val="nil"/>
              <w:bottom w:val="single" w:sz="4" w:space="0" w:color="auto"/>
              <w:right w:val="single" w:sz="4" w:space="0" w:color="auto"/>
            </w:tcBorders>
            <w:vAlign w:val="center"/>
            <w:hideMark/>
          </w:tcPr>
          <w:p w:rsidR="009611B9" w:rsidRDefault="009611B9" w:rsidP="00AA777F">
            <w:pPr>
              <w:pStyle w:val="a3"/>
              <w:rPr>
                <w:rFonts w:asciiTheme="minorEastAsia" w:eastAsiaTheme="minorEastAsia" w:hAnsiTheme="minorEastAsia"/>
                <w:sz w:val="24"/>
                <w:szCs w:val="24"/>
              </w:rPr>
            </w:pPr>
            <w:r>
              <w:rPr>
                <w:rFonts w:ascii="宋体" w:eastAsia="宋体" w:hAnsi="宋体" w:cs="宋体" w:hint="eastAsia"/>
                <w:sz w:val="24"/>
                <w:szCs w:val="24"/>
              </w:rPr>
              <w:t>软件支持一键取出所有在库的过期护照，以备护照管理人员打孔注销、销毁。</w:t>
            </w:r>
          </w:p>
        </w:tc>
      </w:tr>
      <w:tr w:rsidR="009611B9" w:rsidTr="00AA777F">
        <w:trPr>
          <w:trHeight w:val="495"/>
        </w:trPr>
        <w:tc>
          <w:tcPr>
            <w:tcW w:w="816" w:type="dxa"/>
            <w:tcBorders>
              <w:top w:val="nil"/>
              <w:left w:val="single" w:sz="4" w:space="0" w:color="auto"/>
              <w:bottom w:val="single" w:sz="4" w:space="0" w:color="auto"/>
              <w:right w:val="single" w:sz="4" w:space="0" w:color="auto"/>
            </w:tcBorders>
            <w:vAlign w:val="center"/>
            <w:hideMark/>
          </w:tcPr>
          <w:p w:rsidR="009611B9" w:rsidRDefault="009611B9" w:rsidP="00AA777F">
            <w:pPr>
              <w:pStyle w:val="a3"/>
              <w:jc w:val="center"/>
              <w:rPr>
                <w:rFonts w:asciiTheme="minorEastAsia" w:eastAsiaTheme="minorEastAsia" w:hAnsiTheme="minorEastAsia"/>
                <w:sz w:val="24"/>
                <w:szCs w:val="24"/>
              </w:rPr>
            </w:pPr>
            <w:r w:rsidRPr="009136C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p>
        </w:tc>
        <w:tc>
          <w:tcPr>
            <w:tcW w:w="2127" w:type="dxa"/>
            <w:tcBorders>
              <w:top w:val="nil"/>
              <w:left w:val="nil"/>
              <w:bottom w:val="single" w:sz="4" w:space="0" w:color="auto"/>
              <w:right w:val="single" w:sz="4" w:space="0" w:color="auto"/>
            </w:tcBorders>
            <w:vAlign w:val="center"/>
            <w:hideMark/>
          </w:tcPr>
          <w:p w:rsidR="009611B9" w:rsidRDefault="009611B9" w:rsidP="00AA777F">
            <w:pPr>
              <w:pStyle w:val="a3"/>
              <w:rPr>
                <w:rFonts w:asciiTheme="minorEastAsia" w:eastAsiaTheme="minorEastAsia" w:hAnsiTheme="minorEastAsia"/>
                <w:sz w:val="24"/>
                <w:szCs w:val="24"/>
              </w:rPr>
            </w:pPr>
            <w:r>
              <w:rPr>
                <w:rFonts w:ascii="宋体" w:eastAsia="宋体" w:hAnsi="宋体" w:cs="宋体" w:hint="eastAsia"/>
                <w:sz w:val="24"/>
                <w:szCs w:val="24"/>
              </w:rPr>
              <w:t>护照有效期逾期智能提醒</w:t>
            </w:r>
          </w:p>
        </w:tc>
        <w:tc>
          <w:tcPr>
            <w:tcW w:w="6261" w:type="dxa"/>
            <w:tcBorders>
              <w:top w:val="single" w:sz="4" w:space="0" w:color="auto"/>
              <w:left w:val="nil"/>
              <w:bottom w:val="single" w:sz="4" w:space="0" w:color="auto"/>
              <w:right w:val="single" w:sz="4" w:space="0" w:color="auto"/>
            </w:tcBorders>
            <w:vAlign w:val="center"/>
            <w:hideMark/>
          </w:tcPr>
          <w:p w:rsidR="009611B9" w:rsidRDefault="009611B9" w:rsidP="00AA777F">
            <w:pPr>
              <w:pStyle w:val="a3"/>
              <w:rPr>
                <w:rFonts w:asciiTheme="minorEastAsia" w:eastAsiaTheme="minorEastAsia" w:hAnsiTheme="minorEastAsia"/>
                <w:sz w:val="24"/>
                <w:szCs w:val="24"/>
              </w:rPr>
            </w:pPr>
            <w:r>
              <w:rPr>
                <w:rFonts w:ascii="宋体" w:eastAsia="宋体" w:hAnsi="宋体" w:cs="宋体" w:hint="eastAsia"/>
                <w:sz w:val="24"/>
                <w:szCs w:val="24"/>
              </w:rPr>
              <w:t>软件支持根据护照管理人员设置的条件，主动提醒即将到期、逾期的护照信息，以备护照管理人员管理护照。</w:t>
            </w:r>
          </w:p>
        </w:tc>
      </w:tr>
      <w:tr w:rsidR="009611B9" w:rsidTr="00AA777F">
        <w:trPr>
          <w:trHeight w:val="495"/>
        </w:trPr>
        <w:tc>
          <w:tcPr>
            <w:tcW w:w="816" w:type="dxa"/>
            <w:tcBorders>
              <w:top w:val="nil"/>
              <w:left w:val="single" w:sz="4" w:space="0" w:color="auto"/>
              <w:bottom w:val="single" w:sz="4" w:space="0" w:color="auto"/>
              <w:right w:val="single" w:sz="4" w:space="0" w:color="auto"/>
            </w:tcBorders>
            <w:vAlign w:val="center"/>
            <w:hideMark/>
          </w:tcPr>
          <w:p w:rsidR="009611B9" w:rsidRDefault="009611B9" w:rsidP="00AA777F">
            <w:pPr>
              <w:pStyle w:val="a3"/>
              <w:jc w:val="center"/>
              <w:rPr>
                <w:rFonts w:asciiTheme="minorEastAsia" w:eastAsiaTheme="minorEastAsia" w:hAnsiTheme="minorEastAsia"/>
                <w:sz w:val="24"/>
                <w:szCs w:val="24"/>
              </w:rPr>
            </w:pPr>
            <w:r w:rsidRPr="009136C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p>
        </w:tc>
        <w:tc>
          <w:tcPr>
            <w:tcW w:w="2127" w:type="dxa"/>
            <w:tcBorders>
              <w:top w:val="nil"/>
              <w:left w:val="nil"/>
              <w:bottom w:val="single" w:sz="4" w:space="0" w:color="auto"/>
              <w:right w:val="single" w:sz="4" w:space="0" w:color="auto"/>
            </w:tcBorders>
            <w:vAlign w:val="center"/>
            <w:hideMark/>
          </w:tcPr>
          <w:p w:rsidR="009611B9" w:rsidRDefault="009611B9" w:rsidP="00AA777F">
            <w:pPr>
              <w:pStyle w:val="a3"/>
              <w:rPr>
                <w:rFonts w:asciiTheme="minorEastAsia" w:eastAsiaTheme="minorEastAsia" w:hAnsiTheme="minorEastAsia"/>
                <w:sz w:val="24"/>
                <w:szCs w:val="24"/>
              </w:rPr>
            </w:pPr>
            <w:r>
              <w:rPr>
                <w:rFonts w:ascii="宋体" w:eastAsia="宋体" w:hAnsi="宋体" w:cs="宋体" w:hint="eastAsia"/>
                <w:sz w:val="24"/>
                <w:szCs w:val="24"/>
              </w:rPr>
              <w:t>护照清点</w:t>
            </w:r>
          </w:p>
        </w:tc>
        <w:tc>
          <w:tcPr>
            <w:tcW w:w="6261" w:type="dxa"/>
            <w:tcBorders>
              <w:top w:val="single" w:sz="4" w:space="0" w:color="auto"/>
              <w:left w:val="nil"/>
              <w:bottom w:val="single" w:sz="4" w:space="0" w:color="auto"/>
              <w:right w:val="single" w:sz="4" w:space="0" w:color="auto"/>
            </w:tcBorders>
            <w:vAlign w:val="center"/>
            <w:hideMark/>
          </w:tcPr>
          <w:p w:rsidR="009611B9" w:rsidRDefault="009611B9" w:rsidP="00AA777F">
            <w:pPr>
              <w:spacing w:line="360" w:lineRule="auto"/>
              <w:rPr>
                <w:rFonts w:asciiTheme="minorEastAsia" w:hAnsiTheme="minorEastAsia"/>
                <w:sz w:val="24"/>
                <w:szCs w:val="24"/>
              </w:rPr>
            </w:pPr>
            <w:r>
              <w:rPr>
                <w:rFonts w:ascii="宋体" w:eastAsia="宋体" w:hAnsi="宋体" w:cs="宋体" w:hint="eastAsia"/>
                <w:sz w:val="24"/>
                <w:szCs w:val="24"/>
              </w:rPr>
              <w:t>软件支持对在库的所有护照进行清点。</w:t>
            </w:r>
          </w:p>
        </w:tc>
      </w:tr>
      <w:tr w:rsidR="009611B9" w:rsidTr="00AA777F">
        <w:trPr>
          <w:trHeight w:val="495"/>
        </w:trPr>
        <w:tc>
          <w:tcPr>
            <w:tcW w:w="816" w:type="dxa"/>
            <w:tcBorders>
              <w:top w:val="nil"/>
              <w:left w:val="single" w:sz="4" w:space="0" w:color="auto"/>
              <w:bottom w:val="single" w:sz="4" w:space="0" w:color="auto"/>
              <w:right w:val="single" w:sz="4" w:space="0" w:color="auto"/>
            </w:tcBorders>
            <w:vAlign w:val="center"/>
            <w:hideMark/>
          </w:tcPr>
          <w:p w:rsidR="009611B9" w:rsidRDefault="009611B9" w:rsidP="00AA777F">
            <w:pPr>
              <w:pStyle w:val="a3"/>
              <w:jc w:val="center"/>
              <w:rPr>
                <w:rFonts w:asciiTheme="minorEastAsia" w:eastAsiaTheme="minorEastAsia" w:hAnsiTheme="minorEastAsia"/>
                <w:sz w:val="24"/>
                <w:szCs w:val="24"/>
              </w:rPr>
            </w:pPr>
            <w:r w:rsidRPr="009136C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w:t>
            </w:r>
          </w:p>
        </w:tc>
        <w:tc>
          <w:tcPr>
            <w:tcW w:w="2127" w:type="dxa"/>
            <w:tcBorders>
              <w:top w:val="nil"/>
              <w:left w:val="nil"/>
              <w:bottom w:val="single" w:sz="4" w:space="0" w:color="auto"/>
              <w:right w:val="single" w:sz="4" w:space="0" w:color="auto"/>
            </w:tcBorders>
            <w:vAlign w:val="center"/>
            <w:hideMark/>
          </w:tcPr>
          <w:p w:rsidR="009611B9" w:rsidRDefault="009611B9" w:rsidP="00AA777F">
            <w:pPr>
              <w:pStyle w:val="a3"/>
              <w:rPr>
                <w:rFonts w:asciiTheme="minorEastAsia" w:eastAsiaTheme="minorEastAsia" w:hAnsiTheme="minorEastAsia"/>
                <w:sz w:val="24"/>
                <w:szCs w:val="24"/>
              </w:rPr>
            </w:pPr>
            <w:r>
              <w:rPr>
                <w:rFonts w:ascii="宋体" w:eastAsia="宋体" w:hAnsi="宋体" w:cs="宋体" w:hint="eastAsia"/>
                <w:sz w:val="24"/>
                <w:szCs w:val="24"/>
              </w:rPr>
              <w:t>护照盘点</w:t>
            </w:r>
          </w:p>
        </w:tc>
        <w:tc>
          <w:tcPr>
            <w:tcW w:w="6261" w:type="dxa"/>
            <w:tcBorders>
              <w:top w:val="single" w:sz="4" w:space="0" w:color="auto"/>
              <w:left w:val="nil"/>
              <w:bottom w:val="single" w:sz="4" w:space="0" w:color="auto"/>
              <w:right w:val="single" w:sz="4" w:space="0" w:color="auto"/>
            </w:tcBorders>
            <w:vAlign w:val="center"/>
            <w:hideMark/>
          </w:tcPr>
          <w:p w:rsidR="009611B9" w:rsidRDefault="009611B9" w:rsidP="00AA777F">
            <w:pPr>
              <w:pStyle w:val="a3"/>
              <w:rPr>
                <w:rFonts w:asciiTheme="minorEastAsia" w:eastAsiaTheme="minorEastAsia" w:hAnsiTheme="minorEastAsia"/>
                <w:sz w:val="24"/>
                <w:szCs w:val="24"/>
              </w:rPr>
            </w:pPr>
            <w:r>
              <w:rPr>
                <w:rFonts w:ascii="宋体" w:eastAsia="宋体" w:hAnsi="宋体" w:cs="宋体" w:hint="eastAsia"/>
                <w:sz w:val="24"/>
                <w:szCs w:val="24"/>
              </w:rPr>
              <w:t>软件支持对在库的所有护照自动进行芯片核对盘点。</w:t>
            </w:r>
          </w:p>
        </w:tc>
      </w:tr>
      <w:tr w:rsidR="009611B9" w:rsidTr="00AA777F">
        <w:trPr>
          <w:trHeight w:val="495"/>
        </w:trPr>
        <w:tc>
          <w:tcPr>
            <w:tcW w:w="816" w:type="dxa"/>
            <w:tcBorders>
              <w:top w:val="nil"/>
              <w:left w:val="single" w:sz="4" w:space="0" w:color="auto"/>
              <w:bottom w:val="single" w:sz="4" w:space="0" w:color="auto"/>
              <w:right w:val="single" w:sz="4" w:space="0" w:color="auto"/>
            </w:tcBorders>
            <w:vAlign w:val="center"/>
            <w:hideMark/>
          </w:tcPr>
          <w:p w:rsidR="009611B9" w:rsidRDefault="009611B9" w:rsidP="00AA777F">
            <w:pPr>
              <w:pStyle w:val="a3"/>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2127" w:type="dxa"/>
            <w:tcBorders>
              <w:top w:val="nil"/>
              <w:left w:val="nil"/>
              <w:bottom w:val="single" w:sz="4" w:space="0" w:color="auto"/>
              <w:right w:val="single" w:sz="4" w:space="0" w:color="auto"/>
            </w:tcBorders>
            <w:vAlign w:val="center"/>
            <w:hideMark/>
          </w:tcPr>
          <w:p w:rsidR="009611B9" w:rsidRDefault="009611B9" w:rsidP="00AA777F">
            <w:pPr>
              <w:pStyle w:val="a3"/>
              <w:rPr>
                <w:rFonts w:asciiTheme="minorEastAsia" w:eastAsiaTheme="minorEastAsia" w:hAnsiTheme="minorEastAsia"/>
                <w:sz w:val="24"/>
                <w:szCs w:val="24"/>
              </w:rPr>
            </w:pPr>
            <w:r>
              <w:rPr>
                <w:rFonts w:ascii="宋体" w:eastAsia="宋体" w:hAnsi="宋体" w:cs="宋体" w:hint="eastAsia"/>
                <w:sz w:val="24"/>
                <w:szCs w:val="24"/>
              </w:rPr>
              <w:t>护照借出归还情况统计</w:t>
            </w:r>
          </w:p>
        </w:tc>
        <w:tc>
          <w:tcPr>
            <w:tcW w:w="6261" w:type="dxa"/>
            <w:tcBorders>
              <w:top w:val="single" w:sz="4" w:space="0" w:color="auto"/>
              <w:left w:val="nil"/>
              <w:bottom w:val="single" w:sz="4" w:space="0" w:color="auto"/>
              <w:right w:val="single" w:sz="4" w:space="0" w:color="auto"/>
            </w:tcBorders>
            <w:vAlign w:val="center"/>
            <w:hideMark/>
          </w:tcPr>
          <w:p w:rsidR="009611B9" w:rsidRDefault="009611B9" w:rsidP="00AA777F">
            <w:pPr>
              <w:spacing w:line="360" w:lineRule="auto"/>
              <w:rPr>
                <w:rFonts w:asciiTheme="minorEastAsia" w:hAnsiTheme="minorEastAsia"/>
                <w:sz w:val="24"/>
                <w:szCs w:val="24"/>
              </w:rPr>
            </w:pPr>
            <w:r>
              <w:rPr>
                <w:rFonts w:ascii="宋体" w:eastAsia="宋体" w:hAnsi="宋体" w:cs="宋体" w:hint="eastAsia"/>
                <w:sz w:val="24"/>
                <w:szCs w:val="24"/>
              </w:rPr>
              <w:t>根据护照借出归还结果统计护照借出和归还详细信息。</w:t>
            </w:r>
          </w:p>
        </w:tc>
      </w:tr>
    </w:tbl>
    <w:p w:rsidR="009611B9" w:rsidRPr="0098750D" w:rsidRDefault="009611B9" w:rsidP="009611B9">
      <w:pPr>
        <w:tabs>
          <w:tab w:val="left" w:pos="840"/>
        </w:tabs>
        <w:spacing w:line="360" w:lineRule="auto"/>
        <w:ind w:firstLine="560"/>
        <w:jc w:val="left"/>
        <w:rPr>
          <w:rFonts w:ascii="仿宋" w:eastAsia="仿宋" w:hAnsi="仿宋" w:cs="仿宋"/>
          <w:bCs/>
          <w:kern w:val="0"/>
          <w:sz w:val="24"/>
          <w:szCs w:val="24"/>
        </w:rPr>
      </w:pPr>
    </w:p>
    <w:p w:rsidR="009611B9" w:rsidRPr="0098750D" w:rsidRDefault="009611B9" w:rsidP="009611B9">
      <w:pPr>
        <w:tabs>
          <w:tab w:val="left" w:pos="840"/>
        </w:tabs>
        <w:spacing w:line="360" w:lineRule="auto"/>
        <w:ind w:firstLine="560"/>
        <w:jc w:val="left"/>
        <w:rPr>
          <w:rFonts w:ascii="宋体" w:eastAsia="宋体" w:hAnsi="宋体" w:cs="宋体"/>
          <w:sz w:val="24"/>
          <w:szCs w:val="24"/>
        </w:rPr>
      </w:pPr>
      <w:r w:rsidRPr="0098750D">
        <w:rPr>
          <w:rFonts w:ascii="宋体" w:eastAsia="宋体" w:hAnsi="宋体" w:cs="宋体" w:hint="eastAsia"/>
          <w:sz w:val="24"/>
          <w:szCs w:val="24"/>
        </w:rPr>
        <w:lastRenderedPageBreak/>
        <w:t>配套产品</w:t>
      </w:r>
    </w:p>
    <w:p w:rsidR="009611B9" w:rsidRPr="0098750D" w:rsidRDefault="009611B9" w:rsidP="009611B9">
      <w:pPr>
        <w:tabs>
          <w:tab w:val="left" w:pos="840"/>
        </w:tabs>
        <w:spacing w:line="360" w:lineRule="auto"/>
        <w:ind w:firstLine="560"/>
        <w:jc w:val="left"/>
        <w:rPr>
          <w:rFonts w:ascii="宋体" w:eastAsia="宋体" w:hAnsi="宋体" w:cs="宋体"/>
          <w:sz w:val="24"/>
          <w:szCs w:val="24"/>
        </w:rPr>
      </w:pPr>
      <w:r w:rsidRPr="0098750D">
        <w:rPr>
          <w:rFonts w:ascii="宋体" w:eastAsia="宋体" w:hAnsi="宋体" w:cs="宋体"/>
          <w:sz w:val="24"/>
          <w:szCs w:val="24"/>
        </w:rPr>
        <w:t>1、</w:t>
      </w:r>
      <w:r w:rsidRPr="0098750D">
        <w:rPr>
          <w:rFonts w:ascii="宋体" w:eastAsia="宋体" w:hAnsi="宋体" w:cs="宋体" w:hint="eastAsia"/>
          <w:sz w:val="24"/>
          <w:szCs w:val="24"/>
        </w:rPr>
        <w:t>证照阅读器</w:t>
      </w:r>
    </w:p>
    <w:p w:rsidR="009611B9" w:rsidRPr="000001ED" w:rsidRDefault="009611B9" w:rsidP="009611B9">
      <w:pPr>
        <w:tabs>
          <w:tab w:val="left" w:pos="840"/>
        </w:tabs>
        <w:spacing w:line="360" w:lineRule="auto"/>
        <w:ind w:firstLine="560"/>
        <w:jc w:val="left"/>
        <w:rPr>
          <w:rFonts w:ascii="宋体" w:eastAsia="宋体" w:hAnsi="宋体" w:cs="宋体"/>
          <w:sz w:val="24"/>
          <w:szCs w:val="24"/>
        </w:rPr>
      </w:pPr>
      <w:r w:rsidRPr="000001ED">
        <w:rPr>
          <w:rFonts w:ascii="宋体" w:eastAsia="宋体" w:hAnsi="宋体" w:cs="宋体" w:hint="eastAsia"/>
          <w:sz w:val="24"/>
          <w:szCs w:val="24"/>
        </w:rPr>
        <w:t>用于配套读取录入证照数据，非芯片证照电子标签绑定。</w:t>
      </w:r>
    </w:p>
    <w:p w:rsidR="009611B9" w:rsidRPr="000001ED" w:rsidRDefault="009611B9" w:rsidP="009611B9">
      <w:pPr>
        <w:ind w:firstLine="480"/>
        <w:jc w:val="center"/>
        <w:rPr>
          <w:rFonts w:ascii="宋体" w:eastAsia="宋体" w:hAnsi="宋体" w:cs="宋体"/>
          <w:sz w:val="24"/>
          <w:szCs w:val="24"/>
        </w:rPr>
      </w:pPr>
      <w:r w:rsidRPr="000001ED">
        <w:rPr>
          <w:rFonts w:ascii="宋体" w:eastAsia="宋体" w:hAnsi="宋体" w:cs="宋体" w:hint="eastAsia"/>
          <w:noProof/>
          <w:sz w:val="24"/>
          <w:szCs w:val="24"/>
        </w:rPr>
        <w:drawing>
          <wp:inline distT="0" distB="0" distL="0" distR="0" wp14:anchorId="3F124509" wp14:editId="3AEF3E1D">
            <wp:extent cx="2801620" cy="2311400"/>
            <wp:effectExtent l="0" t="0" r="0" b="0"/>
            <wp:docPr id="3" name="图片 3" descr="D:\01 雄帝\02 行业工作\01 外交\001 商务\友商\杨老师清华紫光文检仪\1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D:\01 雄帝\02 行业工作\01 外交\001 商务\友商\杨老师清华紫光文检仪\10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801620" cy="2311400"/>
                    </a:xfrm>
                    <a:prstGeom prst="rect">
                      <a:avLst/>
                    </a:prstGeom>
                    <a:noFill/>
                    <a:ln>
                      <a:noFill/>
                    </a:ln>
                  </pic:spPr>
                </pic:pic>
              </a:graphicData>
            </a:graphic>
          </wp:inline>
        </w:drawing>
      </w:r>
    </w:p>
    <w:p w:rsidR="009611B9" w:rsidRPr="000001ED" w:rsidRDefault="009611B9" w:rsidP="009611B9">
      <w:pPr>
        <w:tabs>
          <w:tab w:val="left" w:pos="840"/>
        </w:tabs>
        <w:spacing w:line="360" w:lineRule="auto"/>
        <w:ind w:firstLine="560"/>
        <w:jc w:val="left"/>
        <w:rPr>
          <w:rFonts w:ascii="宋体" w:eastAsia="宋体" w:hAnsi="宋体" w:cs="宋体"/>
          <w:sz w:val="24"/>
          <w:szCs w:val="24"/>
        </w:rPr>
      </w:pPr>
      <w:r w:rsidRPr="000001ED">
        <w:rPr>
          <w:rFonts w:ascii="宋体" w:eastAsia="宋体" w:hAnsi="宋体" w:cs="宋体" w:hint="eastAsia"/>
          <w:sz w:val="24"/>
          <w:szCs w:val="24"/>
        </w:rPr>
        <w:t>规格参数</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08"/>
        <w:gridCol w:w="6129"/>
      </w:tblGrid>
      <w:tr w:rsidR="009611B9" w:rsidRPr="000001ED" w:rsidTr="009611B9">
        <w:tc>
          <w:tcPr>
            <w:tcW w:w="2235" w:type="dxa"/>
            <w:gridSpan w:val="2"/>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项目</w:t>
            </w:r>
          </w:p>
        </w:tc>
        <w:tc>
          <w:tcPr>
            <w:tcW w:w="6129" w:type="dxa"/>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描述</w:t>
            </w:r>
          </w:p>
        </w:tc>
      </w:tr>
      <w:tr w:rsidR="009611B9" w:rsidRPr="000001ED" w:rsidTr="009611B9">
        <w:tc>
          <w:tcPr>
            <w:tcW w:w="2235" w:type="dxa"/>
            <w:gridSpan w:val="2"/>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产品名称</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THUNIS-10D型多功能出入境证照阅读器</w:t>
            </w:r>
          </w:p>
        </w:tc>
      </w:tr>
      <w:tr w:rsidR="009611B9" w:rsidRPr="000001ED" w:rsidTr="009611B9">
        <w:tc>
          <w:tcPr>
            <w:tcW w:w="2235" w:type="dxa"/>
            <w:gridSpan w:val="2"/>
            <w:vMerge w:val="restart"/>
            <w:vAlign w:val="center"/>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图像采集</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采集区域  130mm ╳ 90mm</w:t>
            </w:r>
          </w:p>
        </w:tc>
      </w:tr>
      <w:tr w:rsidR="009611B9" w:rsidRPr="000001ED" w:rsidTr="009611B9">
        <w:tc>
          <w:tcPr>
            <w:tcW w:w="2235" w:type="dxa"/>
            <w:gridSpan w:val="2"/>
            <w:vMerge/>
          </w:tcPr>
          <w:p w:rsidR="009611B9" w:rsidRPr="000001ED" w:rsidRDefault="009611B9" w:rsidP="00AA777F">
            <w:pPr>
              <w:ind w:left="480"/>
              <w:jc w:val="center"/>
              <w:rPr>
                <w:rFonts w:ascii="宋体" w:eastAsia="宋体" w:hAnsi="宋体" w:cs="宋体"/>
                <w:sz w:val="24"/>
                <w:szCs w:val="24"/>
              </w:rPr>
            </w:pP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传感器CMOS 500万像素，分辨率450DPI</w:t>
            </w:r>
          </w:p>
        </w:tc>
      </w:tr>
      <w:tr w:rsidR="009611B9" w:rsidRPr="000001ED" w:rsidTr="009611B9">
        <w:tc>
          <w:tcPr>
            <w:tcW w:w="2235" w:type="dxa"/>
            <w:gridSpan w:val="2"/>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光源</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多波段光源：含可见光、红外880nm、紫外365nm</w:t>
            </w:r>
          </w:p>
        </w:tc>
      </w:tr>
      <w:tr w:rsidR="009611B9" w:rsidRPr="000001ED" w:rsidTr="009611B9">
        <w:tc>
          <w:tcPr>
            <w:tcW w:w="2235" w:type="dxa"/>
            <w:gridSpan w:val="2"/>
            <w:vMerge w:val="restart"/>
            <w:vAlign w:val="center"/>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证件识别（OCR）</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支持护照、港澳通行证、台湾通行证、港澳居民往来内地通行证、台胞证等多种身份证件图像采集与信息识别</w:t>
            </w:r>
          </w:p>
        </w:tc>
      </w:tr>
      <w:tr w:rsidR="009611B9" w:rsidRPr="000001ED" w:rsidTr="009611B9">
        <w:tc>
          <w:tcPr>
            <w:tcW w:w="2235" w:type="dxa"/>
            <w:gridSpan w:val="2"/>
            <w:vMerge/>
          </w:tcPr>
          <w:p w:rsidR="009611B9" w:rsidRPr="000001ED" w:rsidRDefault="009611B9" w:rsidP="00AA777F">
            <w:pPr>
              <w:ind w:left="480"/>
              <w:jc w:val="center"/>
              <w:rPr>
                <w:rFonts w:ascii="宋体" w:eastAsia="宋体" w:hAnsi="宋体" w:cs="宋体"/>
                <w:sz w:val="24"/>
                <w:szCs w:val="24"/>
              </w:rPr>
            </w:pP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支持ICAO9303标准护照、签证等旅行证件的图像采集与信息识别，包含机读码和其他版面信息</w:t>
            </w:r>
            <w:r w:rsidRPr="000001ED">
              <w:rPr>
                <w:rFonts w:ascii="宋体" w:eastAsia="宋体" w:hAnsi="宋体" w:cs="宋体" w:hint="eastAsia"/>
                <w:sz w:val="24"/>
                <w:szCs w:val="24"/>
              </w:rPr>
              <w:cr/>
              <w:t xml:space="preserve"> </w:t>
            </w:r>
          </w:p>
        </w:tc>
      </w:tr>
      <w:tr w:rsidR="009611B9" w:rsidRPr="000001ED" w:rsidTr="009611B9">
        <w:tc>
          <w:tcPr>
            <w:tcW w:w="2235" w:type="dxa"/>
            <w:gridSpan w:val="2"/>
            <w:vMerge/>
          </w:tcPr>
          <w:p w:rsidR="009611B9" w:rsidRPr="000001ED" w:rsidRDefault="009611B9" w:rsidP="00AA777F">
            <w:pPr>
              <w:ind w:left="480"/>
              <w:jc w:val="center"/>
              <w:rPr>
                <w:rFonts w:ascii="宋体" w:eastAsia="宋体" w:hAnsi="宋体" w:cs="宋体"/>
                <w:sz w:val="24"/>
                <w:szCs w:val="24"/>
              </w:rPr>
            </w:pP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支持1D、2D条形码识别</w:t>
            </w:r>
          </w:p>
        </w:tc>
      </w:tr>
      <w:tr w:rsidR="009611B9" w:rsidRPr="000001ED" w:rsidTr="009611B9">
        <w:tc>
          <w:tcPr>
            <w:tcW w:w="2235" w:type="dxa"/>
            <w:gridSpan w:val="2"/>
            <w:vMerge/>
          </w:tcPr>
          <w:p w:rsidR="009611B9" w:rsidRPr="000001ED" w:rsidRDefault="009611B9" w:rsidP="00AA777F">
            <w:pPr>
              <w:ind w:left="480"/>
              <w:jc w:val="center"/>
              <w:rPr>
                <w:rFonts w:ascii="宋体" w:eastAsia="宋体" w:hAnsi="宋体" w:cs="宋体"/>
                <w:sz w:val="24"/>
                <w:szCs w:val="24"/>
              </w:rPr>
            </w:pP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识别速度小于2秒</w:t>
            </w:r>
          </w:p>
        </w:tc>
      </w:tr>
      <w:tr w:rsidR="009611B9" w:rsidRPr="000001ED" w:rsidTr="009611B9">
        <w:tc>
          <w:tcPr>
            <w:tcW w:w="2235" w:type="dxa"/>
            <w:gridSpan w:val="2"/>
            <w:vMerge w:val="restart"/>
            <w:vAlign w:val="center"/>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电子护照读卡</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支持ICAO9303标准电子护照读卡，读卡时间小于4秒</w:t>
            </w:r>
          </w:p>
        </w:tc>
      </w:tr>
      <w:tr w:rsidR="009611B9" w:rsidRPr="000001ED" w:rsidTr="009611B9">
        <w:tc>
          <w:tcPr>
            <w:tcW w:w="2235" w:type="dxa"/>
            <w:gridSpan w:val="2"/>
            <w:vMerge/>
          </w:tcPr>
          <w:p w:rsidR="009611B9" w:rsidRPr="000001ED" w:rsidRDefault="009611B9" w:rsidP="00AA777F">
            <w:pPr>
              <w:ind w:left="480"/>
              <w:jc w:val="center"/>
              <w:rPr>
                <w:rFonts w:ascii="宋体" w:eastAsia="宋体" w:hAnsi="宋体" w:cs="宋体"/>
                <w:sz w:val="24"/>
                <w:szCs w:val="24"/>
              </w:rPr>
            </w:pP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支持ISO14443 TypeA/B类型卡片读卡</w:t>
            </w:r>
          </w:p>
        </w:tc>
      </w:tr>
      <w:tr w:rsidR="009611B9" w:rsidRPr="000001ED" w:rsidTr="009611B9">
        <w:tc>
          <w:tcPr>
            <w:tcW w:w="2235" w:type="dxa"/>
            <w:gridSpan w:val="2"/>
            <w:vMerge/>
          </w:tcPr>
          <w:p w:rsidR="009611B9" w:rsidRPr="000001ED" w:rsidRDefault="009611B9" w:rsidP="00AA777F">
            <w:pPr>
              <w:ind w:left="480"/>
              <w:jc w:val="center"/>
              <w:rPr>
                <w:rFonts w:ascii="宋体" w:eastAsia="宋体" w:hAnsi="宋体" w:cs="宋体"/>
                <w:sz w:val="24"/>
                <w:szCs w:val="24"/>
              </w:rPr>
            </w:pP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支持电子护照基本访问控制（BAC)</w:t>
            </w:r>
          </w:p>
        </w:tc>
      </w:tr>
      <w:tr w:rsidR="009611B9" w:rsidRPr="000001ED" w:rsidTr="009611B9">
        <w:tc>
          <w:tcPr>
            <w:tcW w:w="2235" w:type="dxa"/>
            <w:gridSpan w:val="2"/>
            <w:vMerge/>
          </w:tcPr>
          <w:p w:rsidR="009611B9" w:rsidRPr="000001ED" w:rsidRDefault="009611B9" w:rsidP="00AA777F">
            <w:pPr>
              <w:ind w:left="480"/>
              <w:jc w:val="center"/>
              <w:rPr>
                <w:rFonts w:ascii="宋体" w:eastAsia="宋体" w:hAnsi="宋体" w:cs="宋体"/>
                <w:sz w:val="24"/>
                <w:szCs w:val="24"/>
              </w:rPr>
            </w:pP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支持电子护照被动认证，验证证件信息真实性</w:t>
            </w:r>
          </w:p>
        </w:tc>
      </w:tr>
      <w:tr w:rsidR="009611B9" w:rsidRPr="000001ED" w:rsidTr="009611B9">
        <w:tc>
          <w:tcPr>
            <w:tcW w:w="2235" w:type="dxa"/>
            <w:gridSpan w:val="2"/>
            <w:vMerge/>
          </w:tcPr>
          <w:p w:rsidR="009611B9" w:rsidRPr="000001ED" w:rsidRDefault="009611B9" w:rsidP="00AA777F">
            <w:pPr>
              <w:ind w:left="480"/>
              <w:jc w:val="center"/>
              <w:rPr>
                <w:rFonts w:ascii="宋体" w:eastAsia="宋体" w:hAnsi="宋体" w:cs="宋体"/>
                <w:sz w:val="24"/>
                <w:szCs w:val="24"/>
              </w:rPr>
            </w:pP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支持电子护照主动认证，验证证件芯片真实性</w:t>
            </w:r>
          </w:p>
        </w:tc>
      </w:tr>
      <w:tr w:rsidR="009611B9" w:rsidRPr="000001ED" w:rsidTr="009611B9">
        <w:tc>
          <w:tcPr>
            <w:tcW w:w="2235" w:type="dxa"/>
            <w:gridSpan w:val="2"/>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数据通信</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数据通信接口为USB2.0</w:t>
            </w:r>
          </w:p>
        </w:tc>
      </w:tr>
      <w:tr w:rsidR="009611B9" w:rsidRPr="000001ED" w:rsidTr="009611B9">
        <w:tc>
          <w:tcPr>
            <w:tcW w:w="2235" w:type="dxa"/>
            <w:gridSpan w:val="2"/>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lastRenderedPageBreak/>
              <w:t>自动触发</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支持证件自动感应触发证件识读</w:t>
            </w:r>
          </w:p>
        </w:tc>
      </w:tr>
      <w:tr w:rsidR="009611B9" w:rsidRPr="000001ED" w:rsidTr="009611B9">
        <w:tc>
          <w:tcPr>
            <w:tcW w:w="2235" w:type="dxa"/>
            <w:gridSpan w:val="2"/>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指示灯</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4个可编程指示灯</w:t>
            </w:r>
          </w:p>
        </w:tc>
      </w:tr>
      <w:tr w:rsidR="009611B9" w:rsidRPr="000001ED" w:rsidTr="009611B9">
        <w:tc>
          <w:tcPr>
            <w:tcW w:w="2235" w:type="dxa"/>
            <w:gridSpan w:val="2"/>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软件开发包</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提供软件开发包供二次开发调用</w:t>
            </w:r>
          </w:p>
        </w:tc>
      </w:tr>
      <w:tr w:rsidR="009611B9" w:rsidRPr="000001ED" w:rsidTr="009611B9">
        <w:tc>
          <w:tcPr>
            <w:tcW w:w="2235" w:type="dxa"/>
            <w:gridSpan w:val="2"/>
            <w:vMerge w:val="restart"/>
            <w:vAlign w:val="center"/>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电源</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使用外部标准电源适配器</w:t>
            </w:r>
          </w:p>
        </w:tc>
      </w:tr>
      <w:tr w:rsidR="009611B9" w:rsidRPr="000001ED" w:rsidTr="009611B9">
        <w:tc>
          <w:tcPr>
            <w:tcW w:w="2235" w:type="dxa"/>
            <w:gridSpan w:val="2"/>
            <w:vMerge/>
          </w:tcPr>
          <w:p w:rsidR="009611B9" w:rsidRPr="000001ED" w:rsidRDefault="009611B9" w:rsidP="00AA777F">
            <w:pPr>
              <w:ind w:left="480"/>
              <w:jc w:val="center"/>
              <w:rPr>
                <w:rFonts w:ascii="宋体" w:eastAsia="宋体" w:hAnsi="宋体" w:cs="宋体"/>
                <w:sz w:val="24"/>
                <w:szCs w:val="24"/>
              </w:rPr>
            </w:pP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 xml:space="preserve">电源适配器规格：输入AC 100～240V   47～63Hz     输出DC 5V  2A  </w:t>
            </w:r>
          </w:p>
        </w:tc>
      </w:tr>
      <w:tr w:rsidR="009611B9" w:rsidRPr="000001ED" w:rsidTr="009611B9">
        <w:tc>
          <w:tcPr>
            <w:tcW w:w="2235" w:type="dxa"/>
            <w:gridSpan w:val="2"/>
            <w:vMerge w:val="restart"/>
            <w:vAlign w:val="center"/>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操作环境</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湿度：20%到95%  （相对湿度下无凝结）</w:t>
            </w:r>
          </w:p>
        </w:tc>
      </w:tr>
      <w:tr w:rsidR="009611B9" w:rsidRPr="000001ED" w:rsidTr="009611B9">
        <w:tc>
          <w:tcPr>
            <w:tcW w:w="2235" w:type="dxa"/>
            <w:gridSpan w:val="2"/>
            <w:vMerge/>
          </w:tcPr>
          <w:p w:rsidR="009611B9" w:rsidRPr="000001ED" w:rsidRDefault="009611B9" w:rsidP="00AA777F">
            <w:pPr>
              <w:ind w:left="480"/>
              <w:jc w:val="center"/>
              <w:rPr>
                <w:rFonts w:ascii="宋体" w:eastAsia="宋体" w:hAnsi="宋体" w:cs="宋体"/>
                <w:sz w:val="24"/>
                <w:szCs w:val="24"/>
              </w:rPr>
            </w:pP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温度：-10℃至50℃工作；  -20℃至50℃存储</w:t>
            </w:r>
          </w:p>
        </w:tc>
      </w:tr>
      <w:tr w:rsidR="009611B9" w:rsidRPr="000001ED" w:rsidTr="009611B9">
        <w:tc>
          <w:tcPr>
            <w:tcW w:w="2235" w:type="dxa"/>
            <w:gridSpan w:val="2"/>
          </w:tcPr>
          <w:p w:rsidR="009611B9" w:rsidRPr="000001ED" w:rsidRDefault="009611B9" w:rsidP="00AA777F">
            <w:pPr>
              <w:jc w:val="center"/>
              <w:rPr>
                <w:rFonts w:ascii="宋体" w:eastAsia="宋体" w:hAnsi="宋体" w:cs="宋体"/>
                <w:sz w:val="24"/>
                <w:szCs w:val="24"/>
              </w:rPr>
            </w:pPr>
            <w:r w:rsidRPr="000001ED">
              <w:rPr>
                <w:rFonts w:ascii="宋体" w:eastAsia="宋体" w:hAnsi="宋体" w:cs="宋体" w:hint="eastAsia"/>
                <w:sz w:val="24"/>
                <w:szCs w:val="24"/>
              </w:rPr>
              <w:t>物理规格</w:t>
            </w:r>
          </w:p>
        </w:tc>
        <w:tc>
          <w:tcPr>
            <w:tcW w:w="6129" w:type="dxa"/>
          </w:tcPr>
          <w:p w:rsidR="009611B9" w:rsidRPr="000001ED" w:rsidRDefault="009611B9" w:rsidP="00AA777F">
            <w:pPr>
              <w:spacing w:line="360" w:lineRule="auto"/>
              <w:jc w:val="left"/>
              <w:rPr>
                <w:rFonts w:ascii="宋体" w:eastAsia="宋体" w:hAnsi="宋体" w:cs="宋体"/>
                <w:sz w:val="24"/>
                <w:szCs w:val="24"/>
              </w:rPr>
            </w:pPr>
            <w:r w:rsidRPr="000001ED">
              <w:rPr>
                <w:rFonts w:ascii="宋体" w:eastAsia="宋体" w:hAnsi="宋体" w:cs="宋体" w:hint="eastAsia"/>
                <w:sz w:val="24"/>
                <w:szCs w:val="24"/>
              </w:rPr>
              <w:t>外观尺寸：长190mm ╳ 宽160mm ╳ 高143mm</w:t>
            </w:r>
          </w:p>
        </w:tc>
      </w:tr>
      <w:tr w:rsidR="009611B9" w:rsidRPr="000001ED" w:rsidTr="009611B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364" w:type="dxa"/>
            <w:gridSpan w:val="3"/>
            <w:tcBorders>
              <w:top w:val="single" w:sz="4" w:space="0" w:color="000000"/>
              <w:left w:val="single" w:sz="4" w:space="0" w:color="000000"/>
              <w:bottom w:val="single" w:sz="4" w:space="0" w:color="000000"/>
              <w:right w:val="single" w:sz="4" w:space="0" w:color="000000"/>
            </w:tcBorders>
          </w:tcPr>
          <w:p w:rsidR="009611B9" w:rsidRPr="000001ED" w:rsidRDefault="009611B9" w:rsidP="00AA777F">
            <w:pPr>
              <w:numPr>
                <w:ilvl w:val="0"/>
                <w:numId w:val="1"/>
              </w:numPr>
              <w:ind w:firstLineChars="275" w:firstLine="660"/>
              <w:jc w:val="left"/>
              <w:outlineLvl w:val="4"/>
              <w:rPr>
                <w:rFonts w:ascii="宋体" w:eastAsia="宋体" w:hAnsi="宋体" w:cs="宋体"/>
                <w:sz w:val="24"/>
                <w:szCs w:val="24"/>
              </w:rPr>
            </w:pPr>
            <w:r w:rsidRPr="000001ED">
              <w:rPr>
                <w:rFonts w:ascii="宋体" w:eastAsia="宋体" w:hAnsi="宋体" w:cs="宋体" w:hint="eastAsia"/>
                <w:sz w:val="24"/>
                <w:szCs w:val="24"/>
              </w:rPr>
              <w:t>配套电子标签指标要求</w:t>
            </w:r>
          </w:p>
        </w:tc>
      </w:tr>
      <w:tr w:rsidR="009611B9" w:rsidRPr="000001ED" w:rsidTr="009611B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27" w:type="dxa"/>
            <w:tcBorders>
              <w:top w:val="single" w:sz="4" w:space="0" w:color="000000"/>
              <w:left w:val="single" w:sz="4" w:space="0" w:color="000000"/>
              <w:bottom w:val="single" w:sz="4" w:space="0" w:color="000000"/>
              <w:right w:val="single" w:sz="4" w:space="0" w:color="000000"/>
            </w:tcBorders>
          </w:tcPr>
          <w:p w:rsidR="009611B9" w:rsidRPr="000001ED" w:rsidRDefault="009611B9" w:rsidP="00AA777F">
            <w:pPr>
              <w:tabs>
                <w:tab w:val="center" w:pos="4153"/>
                <w:tab w:val="right" w:pos="8306"/>
              </w:tabs>
              <w:snapToGrid w:val="0"/>
              <w:jc w:val="center"/>
              <w:rPr>
                <w:rFonts w:ascii="宋体" w:eastAsia="宋体" w:hAnsi="宋体" w:cs="宋体"/>
                <w:sz w:val="24"/>
                <w:szCs w:val="24"/>
              </w:rPr>
            </w:pPr>
            <w:r w:rsidRPr="000001ED">
              <w:rPr>
                <w:rFonts w:ascii="宋体" w:eastAsia="宋体" w:hAnsi="宋体" w:cs="宋体" w:hint="eastAsia"/>
                <w:sz w:val="24"/>
                <w:szCs w:val="24"/>
              </w:rPr>
              <w:t>项目</w:t>
            </w:r>
          </w:p>
        </w:tc>
        <w:tc>
          <w:tcPr>
            <w:tcW w:w="6237" w:type="dxa"/>
            <w:gridSpan w:val="2"/>
            <w:tcBorders>
              <w:top w:val="single" w:sz="4" w:space="0" w:color="000000"/>
              <w:left w:val="single" w:sz="4" w:space="0" w:color="000000"/>
              <w:bottom w:val="single" w:sz="4" w:space="0" w:color="000000"/>
              <w:right w:val="single" w:sz="4" w:space="0" w:color="000000"/>
            </w:tcBorders>
          </w:tcPr>
          <w:p w:rsidR="009611B9" w:rsidRPr="000001ED" w:rsidRDefault="009611B9" w:rsidP="00AA777F">
            <w:pPr>
              <w:tabs>
                <w:tab w:val="center" w:pos="4153"/>
                <w:tab w:val="right" w:pos="8306"/>
              </w:tabs>
              <w:snapToGrid w:val="0"/>
              <w:jc w:val="center"/>
              <w:rPr>
                <w:rFonts w:ascii="宋体" w:eastAsia="宋体" w:hAnsi="宋体" w:cs="宋体"/>
                <w:sz w:val="24"/>
                <w:szCs w:val="24"/>
              </w:rPr>
            </w:pPr>
            <w:r w:rsidRPr="000001ED">
              <w:rPr>
                <w:rFonts w:ascii="宋体" w:eastAsia="宋体" w:hAnsi="宋体" w:cs="宋体" w:hint="eastAsia"/>
                <w:sz w:val="24"/>
                <w:szCs w:val="24"/>
              </w:rPr>
              <w:t>描述</w:t>
            </w:r>
          </w:p>
        </w:tc>
      </w:tr>
      <w:tr w:rsidR="009611B9" w:rsidRPr="000001ED" w:rsidTr="009611B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9611B9" w:rsidRPr="000001ED" w:rsidRDefault="009611B9" w:rsidP="00AA777F">
            <w:pPr>
              <w:tabs>
                <w:tab w:val="center" w:pos="4153"/>
                <w:tab w:val="right" w:pos="8306"/>
              </w:tabs>
              <w:snapToGrid w:val="0"/>
              <w:jc w:val="center"/>
              <w:rPr>
                <w:rFonts w:ascii="宋体" w:eastAsia="宋体" w:hAnsi="宋体" w:cs="宋体"/>
                <w:sz w:val="24"/>
                <w:szCs w:val="24"/>
              </w:rPr>
            </w:pPr>
            <w:r w:rsidRPr="000001ED">
              <w:rPr>
                <w:rFonts w:ascii="宋体" w:eastAsia="宋体" w:hAnsi="宋体" w:cs="宋体" w:hint="eastAsia"/>
                <w:sz w:val="24"/>
                <w:szCs w:val="24"/>
              </w:rPr>
              <w:t>名称</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9611B9" w:rsidRPr="000001ED" w:rsidRDefault="009611B9" w:rsidP="00AA777F">
            <w:pPr>
              <w:tabs>
                <w:tab w:val="center" w:pos="4153"/>
                <w:tab w:val="right" w:pos="8306"/>
              </w:tabs>
              <w:snapToGrid w:val="0"/>
              <w:jc w:val="center"/>
              <w:rPr>
                <w:rFonts w:ascii="宋体" w:eastAsia="宋体" w:hAnsi="宋体" w:cs="宋体"/>
                <w:sz w:val="24"/>
                <w:szCs w:val="24"/>
              </w:rPr>
            </w:pPr>
            <w:r w:rsidRPr="000001ED">
              <w:rPr>
                <w:rFonts w:ascii="宋体" w:eastAsia="宋体" w:hAnsi="宋体" w:cs="宋体" w:hint="eastAsia"/>
                <w:sz w:val="24"/>
                <w:szCs w:val="24"/>
              </w:rPr>
              <w:t>配套电子标签</w:t>
            </w:r>
          </w:p>
        </w:tc>
      </w:tr>
      <w:tr w:rsidR="009611B9" w:rsidRPr="000001ED" w:rsidTr="009611B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27" w:type="dxa"/>
            <w:tcBorders>
              <w:top w:val="single" w:sz="4" w:space="0" w:color="000000"/>
              <w:left w:val="single" w:sz="4" w:space="0" w:color="000000"/>
              <w:right w:val="single" w:sz="4" w:space="0" w:color="000000"/>
            </w:tcBorders>
            <w:vAlign w:val="center"/>
          </w:tcPr>
          <w:p w:rsidR="009611B9" w:rsidRPr="000001ED" w:rsidRDefault="009611B9" w:rsidP="00AA777F">
            <w:pPr>
              <w:tabs>
                <w:tab w:val="center" w:pos="4153"/>
                <w:tab w:val="right" w:pos="8306"/>
              </w:tabs>
              <w:snapToGrid w:val="0"/>
              <w:jc w:val="center"/>
              <w:rPr>
                <w:rFonts w:ascii="宋体" w:eastAsia="宋体" w:hAnsi="宋体" w:cs="宋体"/>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9611B9" w:rsidRPr="000001ED" w:rsidRDefault="009611B9" w:rsidP="00AA777F">
            <w:pPr>
              <w:tabs>
                <w:tab w:val="center" w:pos="4153"/>
                <w:tab w:val="right" w:pos="8306"/>
              </w:tabs>
              <w:snapToGrid w:val="0"/>
              <w:jc w:val="center"/>
              <w:rPr>
                <w:rFonts w:ascii="宋体" w:eastAsia="宋体" w:hAnsi="宋体" w:cs="宋体"/>
                <w:sz w:val="24"/>
                <w:szCs w:val="24"/>
              </w:rPr>
            </w:pPr>
            <w:r w:rsidRPr="000001ED">
              <w:rPr>
                <w:rFonts w:ascii="宋体" w:eastAsia="宋体" w:hAnsi="宋体" w:cs="宋体" w:hint="eastAsia"/>
                <w:sz w:val="24"/>
                <w:szCs w:val="24"/>
              </w:rPr>
              <w:t>存储容量不小于64字节</w:t>
            </w:r>
          </w:p>
        </w:tc>
      </w:tr>
    </w:tbl>
    <w:p w:rsidR="009611B9" w:rsidRPr="000001ED" w:rsidRDefault="009611B9" w:rsidP="009611B9">
      <w:pPr>
        <w:jc w:val="left"/>
        <w:outlineLvl w:val="3"/>
        <w:rPr>
          <w:rFonts w:ascii="仿宋" w:eastAsia="仿宋" w:hAnsi="仿宋" w:cs="仿宋"/>
          <w:bCs/>
          <w:kern w:val="0"/>
          <w:sz w:val="24"/>
          <w:szCs w:val="24"/>
        </w:rPr>
        <w:sectPr w:rsidR="009611B9" w:rsidRPr="000001ED">
          <w:pgSz w:w="11906" w:h="16838"/>
          <w:pgMar w:top="1440" w:right="1800" w:bottom="1440" w:left="1800" w:header="851" w:footer="992" w:gutter="0"/>
          <w:cols w:space="720"/>
          <w:docGrid w:type="lines" w:linePitch="312"/>
        </w:sectPr>
      </w:pPr>
    </w:p>
    <w:p w:rsidR="009611B9" w:rsidRPr="00E44B74" w:rsidRDefault="009611B9" w:rsidP="009611B9">
      <w:pPr>
        <w:jc w:val="left"/>
        <w:rPr>
          <w:rFonts w:ascii="宋体" w:eastAsia="宋体" w:hAnsi="宋体" w:cs="宋体"/>
          <w:b/>
          <w:sz w:val="28"/>
          <w:szCs w:val="24"/>
        </w:rPr>
      </w:pPr>
      <w:r>
        <w:rPr>
          <w:rFonts w:ascii="宋体" w:eastAsia="宋体" w:hAnsi="宋体" w:cs="宋体" w:hint="eastAsia"/>
          <w:b/>
          <w:sz w:val="28"/>
          <w:szCs w:val="24"/>
        </w:rPr>
        <w:lastRenderedPageBreak/>
        <w:t>二</w:t>
      </w:r>
      <w:r w:rsidRPr="00E44B74">
        <w:rPr>
          <w:rFonts w:ascii="宋体" w:eastAsia="宋体" w:hAnsi="宋体" w:cs="宋体"/>
          <w:b/>
          <w:sz w:val="28"/>
          <w:szCs w:val="24"/>
        </w:rPr>
        <w:t>、商务要求</w:t>
      </w:r>
    </w:p>
    <w:p w:rsidR="009611B9" w:rsidRPr="00E44B74" w:rsidRDefault="009611B9" w:rsidP="009611B9">
      <w:pPr>
        <w:rPr>
          <w:rFonts w:ascii="宋体" w:eastAsia="宋体" w:hAnsi="宋体" w:cs="宋体"/>
          <w:sz w:val="24"/>
          <w:szCs w:val="24"/>
        </w:rPr>
      </w:pPr>
    </w:p>
    <w:p w:rsidR="009611B9" w:rsidRPr="00E44B74" w:rsidRDefault="009611B9" w:rsidP="009611B9">
      <w:pPr>
        <w:numPr>
          <w:ilvl w:val="0"/>
          <w:numId w:val="2"/>
        </w:numPr>
        <w:rPr>
          <w:rFonts w:ascii="宋体" w:eastAsia="宋体" w:hAnsi="宋体" w:cs="宋体"/>
          <w:sz w:val="24"/>
          <w:szCs w:val="24"/>
        </w:rPr>
      </w:pPr>
      <w:r w:rsidRPr="00E44B74">
        <w:rPr>
          <w:rFonts w:ascii="宋体" w:eastAsia="宋体" w:hAnsi="宋体" w:cs="宋体" w:hint="eastAsia"/>
          <w:sz w:val="24"/>
          <w:szCs w:val="24"/>
        </w:rPr>
        <w:t>交货</w:t>
      </w:r>
      <w:r w:rsidRPr="00E44B74">
        <w:rPr>
          <w:rFonts w:ascii="宋体" w:eastAsia="宋体" w:hAnsi="宋体" w:cs="宋体"/>
          <w:sz w:val="24"/>
          <w:szCs w:val="24"/>
        </w:rPr>
        <w:t>期</w:t>
      </w:r>
      <w:r w:rsidRPr="00E44B74">
        <w:rPr>
          <w:rFonts w:ascii="宋体" w:eastAsia="宋体" w:hAnsi="宋体" w:cs="宋体" w:hint="eastAsia"/>
          <w:sz w:val="24"/>
          <w:szCs w:val="24"/>
        </w:rPr>
        <w:t>要求</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签定合同日期：自中标(成交)通知书发出之日起</w:t>
      </w:r>
      <w:r>
        <w:rPr>
          <w:rFonts w:ascii="宋体" w:eastAsia="宋体" w:hAnsi="宋体" w:cs="宋体" w:hint="eastAsia"/>
          <w:sz w:val="24"/>
          <w:szCs w:val="24"/>
        </w:rPr>
        <w:t>3</w:t>
      </w:r>
      <w:r w:rsidRPr="00E44B74">
        <w:rPr>
          <w:rFonts w:ascii="宋体" w:eastAsia="宋体" w:hAnsi="宋体" w:cs="宋体" w:hint="eastAsia"/>
          <w:sz w:val="24"/>
          <w:szCs w:val="24"/>
        </w:rPr>
        <w:t>0日内；</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交货期：自合同签定之日起</w:t>
      </w:r>
      <w:r>
        <w:rPr>
          <w:rFonts w:ascii="宋体" w:eastAsia="宋体" w:hAnsi="宋体" w:cs="宋体" w:hint="eastAsia"/>
          <w:sz w:val="24"/>
          <w:szCs w:val="24"/>
        </w:rPr>
        <w:t>3</w:t>
      </w:r>
      <w:r w:rsidRPr="00E44B74">
        <w:rPr>
          <w:rFonts w:ascii="宋体" w:eastAsia="宋体" w:hAnsi="宋体" w:cs="宋体" w:hint="eastAsia"/>
          <w:sz w:val="24"/>
          <w:szCs w:val="24"/>
        </w:rPr>
        <w:t>0 日内。</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产品安装地点：甲方指定地点。</w:t>
      </w:r>
    </w:p>
    <w:p w:rsidR="009611B9" w:rsidRPr="00E44B74" w:rsidRDefault="009611B9" w:rsidP="009611B9">
      <w:pPr>
        <w:rPr>
          <w:rFonts w:ascii="宋体" w:eastAsia="宋体" w:hAnsi="宋体" w:cs="宋体"/>
          <w:sz w:val="24"/>
          <w:szCs w:val="24"/>
        </w:rPr>
      </w:pPr>
    </w:p>
    <w:p w:rsidR="009611B9" w:rsidRPr="00E44B74" w:rsidRDefault="009611B9" w:rsidP="009611B9">
      <w:pPr>
        <w:numPr>
          <w:ilvl w:val="0"/>
          <w:numId w:val="2"/>
        </w:numPr>
        <w:rPr>
          <w:rFonts w:ascii="宋体" w:eastAsia="宋体" w:hAnsi="宋体" w:cs="宋体"/>
          <w:sz w:val="24"/>
          <w:szCs w:val="24"/>
        </w:rPr>
      </w:pPr>
      <w:r w:rsidRPr="00E44B74">
        <w:rPr>
          <w:rFonts w:ascii="宋体" w:eastAsia="宋体" w:hAnsi="宋体" w:cs="宋体" w:hint="eastAsia"/>
          <w:sz w:val="24"/>
          <w:szCs w:val="24"/>
        </w:rPr>
        <w:t>安装、调试、验收：</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产品抵达采购人指定地点前，采购人应按本合同的要求准备安装场地。</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中标人将产品交付至采购人后，采购人应进行妥善保管，并对产品的数量、包装、外观等情况进行清点和验收，出具初验报告。</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采购人应提前7日通知中标人产品安装日期，中标人应指派技术服务人员前往采购人指定地点进行产品拆箱、安装、调试等工作。</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中标人完成产品组装、调试后通知采购人，采购人应在5日内根据合同约定的质量要求及技术需求规格完成验收，产品验收合格的，双方签署终验报告。采购人逾期未验收的视为产品质量符合本合同的约定。</w:t>
      </w:r>
    </w:p>
    <w:p w:rsidR="009611B9" w:rsidRPr="00E44B74" w:rsidRDefault="009611B9" w:rsidP="009611B9">
      <w:pPr>
        <w:rPr>
          <w:rFonts w:ascii="宋体" w:eastAsia="宋体" w:hAnsi="宋体" w:cs="宋体"/>
          <w:sz w:val="24"/>
          <w:szCs w:val="24"/>
        </w:rPr>
      </w:pPr>
    </w:p>
    <w:p w:rsidR="009611B9" w:rsidRPr="00E44B74" w:rsidRDefault="009611B9" w:rsidP="009611B9">
      <w:pPr>
        <w:numPr>
          <w:ilvl w:val="0"/>
          <w:numId w:val="2"/>
        </w:numPr>
        <w:rPr>
          <w:rFonts w:ascii="宋体" w:eastAsia="宋体" w:hAnsi="宋体" w:cs="宋体"/>
          <w:sz w:val="24"/>
          <w:szCs w:val="24"/>
        </w:rPr>
      </w:pPr>
      <w:r w:rsidRPr="00E44B74">
        <w:rPr>
          <w:rFonts w:ascii="宋体" w:eastAsia="宋体" w:hAnsi="宋体" w:cs="宋体"/>
          <w:sz w:val="24"/>
          <w:szCs w:val="24"/>
        </w:rPr>
        <w:t>售后服务</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产品质保期为</w:t>
      </w:r>
      <w:r>
        <w:rPr>
          <w:rFonts w:ascii="宋体" w:eastAsia="宋体" w:hAnsi="宋体" w:cs="宋体" w:hint="eastAsia"/>
          <w:sz w:val="24"/>
          <w:szCs w:val="24"/>
        </w:rPr>
        <w:t>1</w:t>
      </w:r>
      <w:r w:rsidRPr="00E44B74">
        <w:rPr>
          <w:rFonts w:ascii="宋体" w:eastAsia="宋体" w:hAnsi="宋体" w:cs="宋体" w:hint="eastAsia"/>
          <w:sz w:val="24"/>
          <w:szCs w:val="24"/>
        </w:rPr>
        <w:t>年，自终验合格之日起算。</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质保期内，因产品质量原因造成产品不能正常运行的，中标人免费提供维护产品运行所需的全部零配件（不包含易损件及耗材），以及远程维修指导、技术支持。</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质保期后，中标人可以继续提供产品持续运行的技术支持，包括故障排除及零部件的供应，收费标准双方另行约定。</w:t>
      </w:r>
    </w:p>
    <w:p w:rsidR="009611B9" w:rsidRPr="00E44B74" w:rsidRDefault="009611B9" w:rsidP="009611B9">
      <w:pPr>
        <w:numPr>
          <w:ilvl w:val="1"/>
          <w:numId w:val="2"/>
        </w:numPr>
        <w:rPr>
          <w:rFonts w:ascii="宋体" w:eastAsia="宋体" w:hAnsi="宋体" w:cs="宋体"/>
          <w:sz w:val="24"/>
          <w:szCs w:val="24"/>
        </w:rPr>
      </w:pPr>
      <w:r w:rsidRPr="00E44B74">
        <w:rPr>
          <w:rFonts w:ascii="宋体" w:eastAsia="宋体" w:hAnsi="宋体" w:cs="宋体" w:hint="eastAsia"/>
          <w:sz w:val="24"/>
          <w:szCs w:val="24"/>
        </w:rPr>
        <w:t>中标人应向采购人指派合格技术人员免费提供产品操作及维护培训，主要培训内容包括产品操作及维护。</w:t>
      </w:r>
    </w:p>
    <w:p w:rsidR="009611B9" w:rsidRPr="00E44B74" w:rsidRDefault="009611B9" w:rsidP="009611B9">
      <w:pPr>
        <w:rPr>
          <w:rFonts w:ascii="宋体" w:eastAsia="宋体" w:hAnsi="宋体" w:cs="宋体"/>
          <w:sz w:val="24"/>
          <w:szCs w:val="24"/>
        </w:rPr>
      </w:pPr>
    </w:p>
    <w:p w:rsidR="009611B9" w:rsidRPr="00E44B74" w:rsidRDefault="009611B9" w:rsidP="009611B9">
      <w:pPr>
        <w:rPr>
          <w:rFonts w:ascii="宋体" w:eastAsia="宋体" w:hAnsi="宋体" w:cs="宋体"/>
          <w:sz w:val="24"/>
          <w:szCs w:val="24"/>
        </w:rPr>
      </w:pPr>
      <w:r w:rsidRPr="00E44B74">
        <w:rPr>
          <w:rFonts w:ascii="宋体" w:eastAsia="宋体" w:hAnsi="宋体" w:cs="宋体" w:hint="eastAsia"/>
          <w:sz w:val="24"/>
          <w:szCs w:val="24"/>
        </w:rPr>
        <w:t>4.</w:t>
      </w:r>
      <w:r w:rsidRPr="00E44B74">
        <w:rPr>
          <w:rFonts w:ascii="宋体" w:eastAsia="宋体" w:hAnsi="宋体" w:cs="宋体" w:hint="eastAsia"/>
          <w:sz w:val="24"/>
          <w:szCs w:val="24"/>
        </w:rPr>
        <w:tab/>
        <w:t>付款方式</w:t>
      </w:r>
    </w:p>
    <w:p w:rsidR="009611B9" w:rsidRDefault="009611B9" w:rsidP="009611B9">
      <w:pPr>
        <w:ind w:firstLineChars="300" w:firstLine="720"/>
        <w:rPr>
          <w:rFonts w:ascii="宋体" w:eastAsia="宋体" w:hAnsi="宋体" w:cs="宋体"/>
          <w:sz w:val="24"/>
          <w:szCs w:val="24"/>
        </w:rPr>
      </w:pPr>
      <w:r w:rsidRPr="00E44B74">
        <w:rPr>
          <w:rFonts w:ascii="宋体" w:eastAsia="宋体" w:hAnsi="宋体" w:cs="宋体" w:hint="eastAsia"/>
          <w:sz w:val="24"/>
          <w:szCs w:val="24"/>
        </w:rPr>
        <w:t>产品到货验收合格后十日内采购人向中标人支付全部货款。</w:t>
      </w:r>
    </w:p>
    <w:p w:rsidR="009611B9" w:rsidRPr="009136CB" w:rsidRDefault="009611B9" w:rsidP="009611B9">
      <w:pPr>
        <w:ind w:firstLineChars="300" w:firstLine="723"/>
        <w:rPr>
          <w:rFonts w:ascii="宋体" w:eastAsia="宋体" w:hAnsi="宋体" w:cs="宋体"/>
          <w:b/>
          <w:sz w:val="24"/>
          <w:szCs w:val="24"/>
        </w:rPr>
      </w:pPr>
    </w:p>
    <w:p w:rsidR="009611B9" w:rsidRPr="009136CB" w:rsidRDefault="009611B9" w:rsidP="009611B9">
      <w:pPr>
        <w:ind w:firstLineChars="300" w:firstLine="964"/>
        <w:rPr>
          <w:rFonts w:ascii="宋体" w:eastAsia="宋体" w:hAnsi="宋体" w:cs="宋体"/>
          <w:b/>
          <w:sz w:val="32"/>
          <w:szCs w:val="24"/>
        </w:rPr>
      </w:pPr>
      <w:r w:rsidRPr="009136CB">
        <w:rPr>
          <w:rFonts w:ascii="宋体" w:eastAsia="宋体" w:hAnsi="宋体" w:cs="宋体" w:hint="eastAsia"/>
          <w:b/>
          <w:sz w:val="32"/>
          <w:szCs w:val="24"/>
        </w:rPr>
        <w:t>注:</w:t>
      </w:r>
      <w:r w:rsidR="002E27DC">
        <w:rPr>
          <w:rFonts w:ascii="宋体" w:eastAsia="宋体" w:hAnsi="宋体" w:cs="宋体" w:hint="eastAsia"/>
          <w:b/>
          <w:sz w:val="32"/>
          <w:szCs w:val="24"/>
        </w:rPr>
        <w:t>要求标注“★”号实质性响应，专门列出</w:t>
      </w:r>
      <w:bookmarkStart w:id="0" w:name="_GoBack"/>
      <w:bookmarkEnd w:id="0"/>
    </w:p>
    <w:p w:rsidR="009611B9" w:rsidRPr="009611B9" w:rsidRDefault="009611B9" w:rsidP="009611B9">
      <w:pPr>
        <w:rPr>
          <w:rFonts w:ascii="仿宋" w:eastAsia="仿宋" w:hAnsi="仿宋" w:hint="eastAsia"/>
          <w:sz w:val="32"/>
          <w:szCs w:val="32"/>
        </w:rPr>
      </w:pPr>
    </w:p>
    <w:sectPr w:rsidR="009611B9" w:rsidRPr="00961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外交粗仿宋">
    <w:altName w:val="Arial Unicode MS"/>
    <w:charset w:val="86"/>
    <w:family w:val="script"/>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C081"/>
    <w:multiLevelType w:val="singleLevel"/>
    <w:tmpl w:val="01F4C081"/>
    <w:lvl w:ilvl="0">
      <w:start w:val="1"/>
      <w:numFmt w:val="decimal"/>
      <w:suff w:val="nothing"/>
      <w:lvlText w:val="%1）"/>
      <w:lvlJc w:val="left"/>
    </w:lvl>
  </w:abstractNum>
  <w:abstractNum w:abstractNumId="1" w15:restartNumberingAfterBreak="0">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A5"/>
    <w:rsid w:val="00042EA5"/>
    <w:rsid w:val="002E27DC"/>
    <w:rsid w:val="006F653E"/>
    <w:rsid w:val="0096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6F0FF-F0AC-4328-A1A6-F9404E75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内文字"/>
    <w:basedOn w:val="a"/>
    <w:qFormat/>
    <w:rsid w:val="009611B9"/>
    <w:pPr>
      <w:snapToGrid w:val="0"/>
      <w:spacing w:before="40" w:after="40" w:line="180" w:lineRule="atLeast"/>
    </w:pPr>
    <w:rPr>
      <w:rFonts w:eastAsia="外交粗仿宋"/>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519</Words>
  <Characters>2964</Characters>
  <Application>Microsoft Office Word</Application>
  <DocSecurity>0</DocSecurity>
  <Lines>24</Lines>
  <Paragraphs>6</Paragraphs>
  <ScaleCrop>false</ScaleCrop>
  <Company>Microsoft</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yckj</dc:creator>
  <cp:keywords/>
  <dc:description/>
  <cp:lastModifiedBy>yckj</cp:lastModifiedBy>
  <cp:revision>3</cp:revision>
  <dcterms:created xsi:type="dcterms:W3CDTF">2019-07-26T05:11:00Z</dcterms:created>
  <dcterms:modified xsi:type="dcterms:W3CDTF">2019-07-26T05:18:00Z</dcterms:modified>
</cp:coreProperties>
</file>