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bookmarkStart w:id="0" w:name="_Toc34385489"/>
      <w:bookmarkStart w:id="1" w:name="_Toc33200386"/>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6"/>
        <w:spacing w:before="312" w:after="312"/>
      </w:pPr>
      <w:r>
        <w:t>广东省基础与应用基础研究基金</w:t>
      </w:r>
      <w:r>
        <w:br w:type="textWrapping"/>
      </w:r>
      <w:r>
        <w:t>项目评审专家库管理</w:t>
      </w:r>
      <w:r>
        <w:rPr>
          <w:rFonts w:hint="eastAsia"/>
        </w:rPr>
        <w:t>细则</w:t>
      </w:r>
      <w:r>
        <w:t>（试行）</w:t>
      </w:r>
      <w:bookmarkEnd w:id="0"/>
      <w:bookmarkEnd w:id="1"/>
    </w:p>
    <w:p>
      <w:pPr>
        <w:pStyle w:val="8"/>
        <w:numPr>
          <w:ilvl w:val="0"/>
          <w:numId w:val="1"/>
        </w:numPr>
        <w:rPr>
          <w:sz w:val="28"/>
          <w:szCs w:val="28"/>
        </w:rPr>
      </w:pPr>
      <w:r>
        <w:rPr>
          <w:rFonts w:hint="eastAsia"/>
          <w:sz w:val="28"/>
          <w:szCs w:val="28"/>
        </w:rPr>
        <w:t xml:space="preserve"> </w:t>
      </w:r>
      <w:r>
        <w:rPr>
          <w:sz w:val="28"/>
          <w:szCs w:val="28"/>
        </w:rPr>
        <w:t>总</w:t>
      </w:r>
      <w:r>
        <w:rPr>
          <w:rFonts w:hint="eastAsia"/>
          <w:sz w:val="28"/>
          <w:szCs w:val="28"/>
        </w:rPr>
        <w:t xml:space="preserve">  </w:t>
      </w:r>
      <w:r>
        <w:rPr>
          <w:sz w:val="28"/>
          <w:szCs w:val="28"/>
        </w:rPr>
        <w:t>则</w:t>
      </w:r>
    </w:p>
    <w:p>
      <w:pPr>
        <w:pStyle w:val="7"/>
        <w:ind w:firstLine="560"/>
        <w:rPr>
          <w:sz w:val="28"/>
          <w:szCs w:val="28"/>
        </w:rPr>
      </w:pPr>
      <w:r>
        <w:rPr>
          <w:rFonts w:hint="eastAsia" w:eastAsia="黑体"/>
          <w:sz w:val="28"/>
          <w:szCs w:val="28"/>
        </w:rPr>
        <w:t>第一条</w:t>
      </w:r>
      <w:r>
        <w:rPr>
          <w:rFonts w:hint="eastAsia"/>
          <w:sz w:val="28"/>
          <w:szCs w:val="28"/>
        </w:rPr>
        <w:t xml:space="preserve">  </w:t>
      </w:r>
      <w:r>
        <w:rPr>
          <w:sz w:val="28"/>
          <w:szCs w:val="28"/>
        </w:rPr>
        <w:t>为了加强对广东省基础与应用基础研究基金项目评审专家库（以下简称省基金专家库）的管理，保障广东省基础与应用基础研究基金（以下简称省基金）项目评审与管理工作的公平、公正，依据省科技计划及省基金项目管理有关规定，制定本办法。</w:t>
      </w:r>
    </w:p>
    <w:p>
      <w:pPr>
        <w:pStyle w:val="7"/>
        <w:ind w:firstLine="560"/>
        <w:rPr>
          <w:sz w:val="28"/>
          <w:szCs w:val="28"/>
        </w:rPr>
      </w:pPr>
      <w:r>
        <w:rPr>
          <w:rFonts w:hint="eastAsia" w:eastAsia="黑体"/>
          <w:sz w:val="28"/>
          <w:szCs w:val="28"/>
        </w:rPr>
        <w:t>第二条</w:t>
      </w:r>
      <w:r>
        <w:rPr>
          <w:rFonts w:hint="eastAsia"/>
          <w:sz w:val="28"/>
          <w:szCs w:val="28"/>
        </w:rPr>
        <w:t xml:space="preserve">  </w:t>
      </w:r>
      <w:r>
        <w:rPr>
          <w:sz w:val="28"/>
          <w:szCs w:val="28"/>
        </w:rPr>
        <w:t>广东省基础与应用基础研究基金委员会（以下简称省基金委）根据项目评审和管理的业务需求建立省基金专家库，省基金专家库属于广东省科技厅管理的广东省科技业务管理阳光政务平台（以下简称阳光政务平台）专家库的子库，省基金委在广东省科技厅领导下开展省基金专家库的相关管理工作。</w:t>
      </w:r>
    </w:p>
    <w:p>
      <w:pPr>
        <w:pStyle w:val="8"/>
        <w:numPr>
          <w:ilvl w:val="0"/>
          <w:numId w:val="1"/>
        </w:numPr>
        <w:rPr>
          <w:sz w:val="28"/>
          <w:szCs w:val="28"/>
        </w:rPr>
      </w:pPr>
      <w:r>
        <w:rPr>
          <w:sz w:val="28"/>
          <w:szCs w:val="28"/>
        </w:rPr>
        <w:t>专家入库条件和流程</w:t>
      </w:r>
    </w:p>
    <w:p>
      <w:pPr>
        <w:pStyle w:val="7"/>
        <w:ind w:firstLine="560"/>
        <w:rPr>
          <w:sz w:val="28"/>
          <w:szCs w:val="28"/>
        </w:rPr>
      </w:pPr>
      <w:r>
        <w:rPr>
          <w:rFonts w:hint="eastAsia" w:eastAsia="黑体"/>
          <w:sz w:val="28"/>
          <w:szCs w:val="28"/>
        </w:rPr>
        <w:t>第三条</w:t>
      </w:r>
      <w:r>
        <w:rPr>
          <w:rFonts w:hint="eastAsia"/>
          <w:sz w:val="28"/>
          <w:szCs w:val="28"/>
        </w:rPr>
        <w:t xml:space="preserve">  </w:t>
      </w:r>
      <w:r>
        <w:rPr>
          <w:sz w:val="28"/>
          <w:szCs w:val="28"/>
        </w:rPr>
        <w:t>申请进入省基金专家库的科学技术人员，应当具备下列基本条件：</w:t>
      </w:r>
    </w:p>
    <w:p>
      <w:pPr>
        <w:pStyle w:val="7"/>
        <w:ind w:firstLine="560"/>
        <w:rPr>
          <w:sz w:val="28"/>
          <w:szCs w:val="28"/>
        </w:rPr>
      </w:pPr>
      <w:r>
        <w:rPr>
          <w:sz w:val="28"/>
          <w:szCs w:val="28"/>
        </w:rPr>
        <w:t>（一）</w:t>
      </w:r>
      <w:r>
        <w:rPr>
          <w:rFonts w:hint="eastAsia"/>
          <w:sz w:val="28"/>
          <w:szCs w:val="28"/>
        </w:rPr>
        <w:t>遵纪守法，</w:t>
      </w:r>
      <w:r>
        <w:rPr>
          <w:sz w:val="28"/>
          <w:szCs w:val="28"/>
        </w:rPr>
        <w:t>具有良好的科学和职业道德，科技工作中无不良</w:t>
      </w:r>
      <w:r>
        <w:rPr>
          <w:rFonts w:hint="eastAsia"/>
          <w:sz w:val="28"/>
          <w:szCs w:val="28"/>
        </w:rPr>
        <w:t>诚信</w:t>
      </w:r>
      <w:r>
        <w:rPr>
          <w:sz w:val="28"/>
          <w:szCs w:val="28"/>
        </w:rPr>
        <w:t>记录，能够认真、公正地履行职责；</w:t>
      </w:r>
    </w:p>
    <w:p>
      <w:pPr>
        <w:pStyle w:val="7"/>
        <w:ind w:firstLine="560"/>
        <w:rPr>
          <w:sz w:val="28"/>
          <w:szCs w:val="28"/>
        </w:rPr>
      </w:pPr>
      <w:r>
        <w:rPr>
          <w:sz w:val="28"/>
          <w:szCs w:val="28"/>
        </w:rPr>
        <w:t>（二）熟悉相关领域的研究发展状况及有关法律、法规及政策，了解科技活动的特点与规律；</w:t>
      </w:r>
    </w:p>
    <w:p>
      <w:pPr>
        <w:pStyle w:val="7"/>
        <w:ind w:firstLine="560"/>
        <w:rPr>
          <w:sz w:val="28"/>
          <w:szCs w:val="28"/>
        </w:rPr>
      </w:pPr>
      <w:r>
        <w:rPr>
          <w:sz w:val="28"/>
          <w:szCs w:val="28"/>
        </w:rPr>
        <w:t>（三）</w:t>
      </w:r>
      <w:r>
        <w:rPr>
          <w:rFonts w:hint="eastAsia"/>
          <w:sz w:val="28"/>
          <w:szCs w:val="28"/>
        </w:rPr>
        <w:t>接受专家信用管理并有参与咨询评审活动的意愿</w:t>
      </w:r>
      <w:r>
        <w:rPr>
          <w:sz w:val="28"/>
          <w:szCs w:val="28"/>
        </w:rPr>
        <w:t>。</w:t>
      </w:r>
    </w:p>
    <w:p>
      <w:pPr>
        <w:pStyle w:val="7"/>
        <w:ind w:firstLine="560"/>
        <w:rPr>
          <w:sz w:val="28"/>
          <w:szCs w:val="28"/>
        </w:rPr>
      </w:pPr>
      <w:r>
        <w:rPr>
          <w:rFonts w:hint="eastAsia" w:eastAsia="黑体"/>
          <w:sz w:val="28"/>
          <w:szCs w:val="28"/>
        </w:rPr>
        <w:t>第四条</w:t>
      </w:r>
      <w:r>
        <w:rPr>
          <w:sz w:val="28"/>
          <w:szCs w:val="28"/>
        </w:rPr>
        <w:t xml:space="preserve"> </w:t>
      </w:r>
      <w:r>
        <w:rPr>
          <w:rFonts w:hint="eastAsia"/>
          <w:sz w:val="28"/>
          <w:szCs w:val="28"/>
        </w:rPr>
        <w:t xml:space="preserve"> </w:t>
      </w:r>
      <w:r>
        <w:rPr>
          <w:sz w:val="28"/>
          <w:szCs w:val="28"/>
        </w:rPr>
        <w:t>申请进入省基金专家库的广东省内科学技术人员，应在职或在岗，原则上</w:t>
      </w:r>
      <w:r>
        <w:rPr>
          <w:rFonts w:hint="eastAsia"/>
          <w:sz w:val="28"/>
          <w:szCs w:val="28"/>
        </w:rPr>
        <w:t>应具</w:t>
      </w:r>
      <w:r>
        <w:rPr>
          <w:sz w:val="28"/>
          <w:szCs w:val="28"/>
        </w:rPr>
        <w:t>有副高级</w:t>
      </w:r>
      <w:r>
        <w:rPr>
          <w:rFonts w:hint="eastAsia"/>
          <w:sz w:val="28"/>
          <w:szCs w:val="28"/>
        </w:rPr>
        <w:t>及</w:t>
      </w:r>
      <w:r>
        <w:rPr>
          <w:sz w:val="28"/>
          <w:szCs w:val="28"/>
        </w:rPr>
        <w:t>以上专业技术职务（职称），并具备以下条件之一：</w:t>
      </w:r>
    </w:p>
    <w:p>
      <w:pPr>
        <w:pStyle w:val="7"/>
        <w:ind w:firstLine="560"/>
        <w:rPr>
          <w:sz w:val="28"/>
          <w:szCs w:val="28"/>
        </w:rPr>
      </w:pPr>
      <w:r>
        <w:rPr>
          <w:sz w:val="28"/>
          <w:szCs w:val="28"/>
        </w:rPr>
        <w:t>（一）主持过国家自然科学基金项目；</w:t>
      </w:r>
    </w:p>
    <w:p>
      <w:pPr>
        <w:pStyle w:val="7"/>
        <w:ind w:firstLine="560"/>
        <w:rPr>
          <w:sz w:val="28"/>
          <w:szCs w:val="28"/>
        </w:rPr>
      </w:pPr>
      <w:r>
        <w:rPr>
          <w:sz w:val="28"/>
          <w:szCs w:val="28"/>
        </w:rPr>
        <w:t>（二）主持过广东省自然科学基金项目；</w:t>
      </w:r>
    </w:p>
    <w:p>
      <w:pPr>
        <w:pStyle w:val="7"/>
        <w:ind w:firstLine="560"/>
        <w:rPr>
          <w:sz w:val="28"/>
          <w:szCs w:val="28"/>
        </w:rPr>
      </w:pPr>
      <w:r>
        <w:rPr>
          <w:sz w:val="28"/>
          <w:szCs w:val="28"/>
        </w:rPr>
        <w:t>（三）国家或省部级科技计划项目（课题）子课题（含）以上的负责人</w:t>
      </w:r>
      <w:r>
        <w:rPr>
          <w:rFonts w:hint="eastAsia"/>
          <w:sz w:val="28"/>
          <w:szCs w:val="28"/>
        </w:rPr>
        <w:t>。</w:t>
      </w:r>
    </w:p>
    <w:p>
      <w:pPr>
        <w:pStyle w:val="7"/>
        <w:ind w:firstLine="560"/>
        <w:rPr>
          <w:sz w:val="28"/>
          <w:szCs w:val="28"/>
        </w:rPr>
      </w:pPr>
      <w:r>
        <w:rPr>
          <w:sz w:val="28"/>
          <w:szCs w:val="28"/>
        </w:rPr>
        <w:t>省内依托单位引进的海外归国人才，具有博士学位</w:t>
      </w:r>
      <w:r>
        <w:rPr>
          <w:rFonts w:hint="eastAsia"/>
          <w:sz w:val="28"/>
          <w:szCs w:val="28"/>
        </w:rPr>
        <w:t>及较强的基础研究能力</w:t>
      </w:r>
      <w:r>
        <w:rPr>
          <w:sz w:val="28"/>
          <w:szCs w:val="28"/>
        </w:rPr>
        <w:t>，经依托单位证明并推荐，可不受职称条件和主持项目</w:t>
      </w:r>
      <w:r>
        <w:rPr>
          <w:rFonts w:hint="eastAsia"/>
          <w:sz w:val="28"/>
          <w:szCs w:val="28"/>
        </w:rPr>
        <w:t>及课题</w:t>
      </w:r>
      <w:r>
        <w:rPr>
          <w:sz w:val="28"/>
          <w:szCs w:val="28"/>
        </w:rPr>
        <w:t>限制。</w:t>
      </w:r>
    </w:p>
    <w:p>
      <w:pPr>
        <w:pStyle w:val="7"/>
        <w:ind w:firstLine="560"/>
        <w:rPr>
          <w:sz w:val="28"/>
          <w:szCs w:val="28"/>
        </w:rPr>
      </w:pPr>
      <w:r>
        <w:rPr>
          <w:sz w:val="28"/>
          <w:szCs w:val="28"/>
        </w:rPr>
        <w:t>省内依托单位引进的</w:t>
      </w:r>
      <w:r>
        <w:rPr>
          <w:rFonts w:hint="eastAsia"/>
          <w:sz w:val="28"/>
          <w:szCs w:val="28"/>
        </w:rPr>
        <w:t>长聘（</w:t>
      </w:r>
      <w:r>
        <w:rPr>
          <w:sz w:val="28"/>
          <w:szCs w:val="28"/>
        </w:rPr>
        <w:t>三年以上</w:t>
      </w:r>
      <w:r>
        <w:rPr>
          <w:rFonts w:hint="eastAsia"/>
          <w:sz w:val="28"/>
          <w:szCs w:val="28"/>
        </w:rPr>
        <w:t>）</w:t>
      </w:r>
      <w:r>
        <w:rPr>
          <w:sz w:val="28"/>
          <w:szCs w:val="28"/>
        </w:rPr>
        <w:t>外籍人才，</w:t>
      </w:r>
      <w:r>
        <w:rPr>
          <w:rFonts w:hint="eastAsia"/>
          <w:sz w:val="28"/>
          <w:szCs w:val="28"/>
        </w:rPr>
        <w:t>具有较强的基础研究能力，</w:t>
      </w:r>
      <w:r>
        <w:rPr>
          <w:sz w:val="28"/>
          <w:szCs w:val="28"/>
        </w:rPr>
        <w:t>经依托单位证明并推荐，可不受职称条件和主持项目</w:t>
      </w:r>
      <w:r>
        <w:rPr>
          <w:rFonts w:hint="eastAsia"/>
          <w:sz w:val="28"/>
          <w:szCs w:val="28"/>
        </w:rPr>
        <w:t>及课题</w:t>
      </w:r>
      <w:r>
        <w:rPr>
          <w:sz w:val="28"/>
          <w:szCs w:val="28"/>
        </w:rPr>
        <w:t>限制。</w:t>
      </w:r>
    </w:p>
    <w:p>
      <w:pPr>
        <w:pStyle w:val="7"/>
        <w:ind w:firstLine="560"/>
        <w:rPr>
          <w:sz w:val="28"/>
          <w:szCs w:val="28"/>
        </w:rPr>
      </w:pPr>
      <w:r>
        <w:rPr>
          <w:rFonts w:hint="eastAsia" w:eastAsia="黑体"/>
          <w:sz w:val="28"/>
          <w:szCs w:val="28"/>
        </w:rPr>
        <w:t>第五条</w:t>
      </w:r>
      <w:r>
        <w:rPr>
          <w:sz w:val="28"/>
          <w:szCs w:val="28"/>
        </w:rPr>
        <w:t xml:space="preserve"> </w:t>
      </w:r>
      <w:r>
        <w:rPr>
          <w:rFonts w:hint="eastAsia"/>
          <w:sz w:val="28"/>
          <w:szCs w:val="28"/>
        </w:rPr>
        <w:t xml:space="preserve"> </w:t>
      </w:r>
      <w:r>
        <w:rPr>
          <w:sz w:val="28"/>
          <w:szCs w:val="28"/>
        </w:rPr>
        <w:t>申请进入省基金专家库的港澳地区科学技术人员，应为依托单位在职或在岗人员，具有博士学位，并具备以下条件之一：</w:t>
      </w:r>
    </w:p>
    <w:p>
      <w:pPr>
        <w:pStyle w:val="7"/>
        <w:ind w:firstLine="560"/>
        <w:rPr>
          <w:sz w:val="28"/>
          <w:szCs w:val="28"/>
        </w:rPr>
      </w:pPr>
      <w:r>
        <w:rPr>
          <w:sz w:val="28"/>
          <w:szCs w:val="28"/>
        </w:rPr>
        <w:t>（一）主持过内地科技计划项目</w:t>
      </w:r>
      <w:r>
        <w:rPr>
          <w:rFonts w:hint="eastAsia"/>
          <w:sz w:val="28"/>
          <w:szCs w:val="28"/>
        </w:rPr>
        <w:t>及子课题</w:t>
      </w:r>
      <w:r>
        <w:rPr>
          <w:sz w:val="28"/>
          <w:szCs w:val="28"/>
        </w:rPr>
        <w:t>；</w:t>
      </w:r>
    </w:p>
    <w:p>
      <w:pPr>
        <w:pStyle w:val="7"/>
        <w:ind w:firstLine="560"/>
        <w:rPr>
          <w:sz w:val="28"/>
          <w:szCs w:val="28"/>
        </w:rPr>
      </w:pPr>
      <w:r>
        <w:rPr>
          <w:sz w:val="28"/>
          <w:szCs w:val="28"/>
        </w:rPr>
        <w:t>（二）主持过港澳特区政府设立的科研项目；</w:t>
      </w:r>
    </w:p>
    <w:p>
      <w:pPr>
        <w:pStyle w:val="7"/>
        <w:ind w:firstLine="560"/>
        <w:rPr>
          <w:sz w:val="28"/>
          <w:szCs w:val="28"/>
        </w:rPr>
      </w:pPr>
      <w:r>
        <w:rPr>
          <w:sz w:val="28"/>
          <w:szCs w:val="28"/>
        </w:rPr>
        <w:t>（三）主持过其他国家设立的国家级别科研项目；</w:t>
      </w:r>
    </w:p>
    <w:p>
      <w:pPr>
        <w:pStyle w:val="7"/>
        <w:ind w:firstLine="560"/>
        <w:rPr>
          <w:sz w:val="28"/>
          <w:szCs w:val="28"/>
        </w:rPr>
      </w:pPr>
      <w:r>
        <w:rPr>
          <w:sz w:val="28"/>
          <w:szCs w:val="28"/>
        </w:rPr>
        <w:t>（四）符合港澳特区政府或依托单位人才引进政策的人员，经依托单位证明并推荐，可不受主持项目</w:t>
      </w:r>
      <w:r>
        <w:rPr>
          <w:rFonts w:hint="eastAsia"/>
          <w:sz w:val="28"/>
          <w:szCs w:val="28"/>
        </w:rPr>
        <w:t>及课题</w:t>
      </w:r>
      <w:r>
        <w:rPr>
          <w:sz w:val="28"/>
          <w:szCs w:val="28"/>
        </w:rPr>
        <w:t>限制。</w:t>
      </w:r>
    </w:p>
    <w:p>
      <w:pPr>
        <w:pStyle w:val="7"/>
        <w:ind w:firstLine="560"/>
        <w:rPr>
          <w:sz w:val="28"/>
          <w:szCs w:val="28"/>
        </w:rPr>
      </w:pPr>
      <w:r>
        <w:rPr>
          <w:rFonts w:hint="eastAsia" w:eastAsia="黑体"/>
          <w:sz w:val="28"/>
          <w:szCs w:val="28"/>
        </w:rPr>
        <w:t>第六条</w:t>
      </w:r>
      <w:r>
        <w:rPr>
          <w:rFonts w:hint="eastAsia"/>
          <w:sz w:val="28"/>
          <w:szCs w:val="28"/>
        </w:rPr>
        <w:t xml:space="preserve">  </w:t>
      </w:r>
      <w:r>
        <w:rPr>
          <w:sz w:val="28"/>
          <w:szCs w:val="28"/>
        </w:rPr>
        <w:t>具有副高级</w:t>
      </w:r>
      <w:r>
        <w:rPr>
          <w:rFonts w:hint="eastAsia"/>
          <w:sz w:val="28"/>
          <w:szCs w:val="28"/>
        </w:rPr>
        <w:t>及</w:t>
      </w:r>
      <w:r>
        <w:rPr>
          <w:sz w:val="28"/>
          <w:szCs w:val="28"/>
        </w:rPr>
        <w:t>以上专业技术职务（职称）的省外科学技术人员，经国家或外省科技、自然科学基金管理部门推荐，由省基金委邀请，可进入省基金专家库。</w:t>
      </w:r>
    </w:p>
    <w:p>
      <w:pPr>
        <w:pStyle w:val="7"/>
        <w:ind w:firstLine="560"/>
        <w:rPr>
          <w:sz w:val="28"/>
          <w:szCs w:val="28"/>
        </w:rPr>
      </w:pPr>
      <w:r>
        <w:rPr>
          <w:rFonts w:hint="eastAsia" w:eastAsia="黑体"/>
          <w:sz w:val="28"/>
          <w:szCs w:val="28"/>
        </w:rPr>
        <w:t>第七条</w:t>
      </w:r>
      <w:r>
        <w:rPr>
          <w:rFonts w:hint="eastAsia"/>
          <w:sz w:val="28"/>
          <w:szCs w:val="28"/>
        </w:rPr>
        <w:t xml:space="preserve">  </w:t>
      </w:r>
      <w:r>
        <w:rPr>
          <w:sz w:val="28"/>
          <w:szCs w:val="28"/>
        </w:rPr>
        <w:t>申请进入省基金专家库，采取依托单位推荐、国家或外省科技、自然科学基金管理部门推荐、省基金委直接选聘</w:t>
      </w:r>
      <w:r>
        <w:rPr>
          <w:rFonts w:hint="eastAsia"/>
          <w:sz w:val="28"/>
          <w:szCs w:val="28"/>
        </w:rPr>
        <w:t>等</w:t>
      </w:r>
      <w:r>
        <w:rPr>
          <w:sz w:val="28"/>
          <w:szCs w:val="28"/>
        </w:rPr>
        <w:t>方式。广东省内和港澳地区的专家原则上采用依托单位推荐，也可由省基金委直接选聘。省外专家原则上由国家或外省科技、自然科学基金管理部门推荐。</w:t>
      </w:r>
      <w:r>
        <w:rPr>
          <w:rFonts w:hint="eastAsia"/>
          <w:sz w:val="28"/>
          <w:szCs w:val="28"/>
        </w:rPr>
        <w:t>专家入库申请实行常年征集和定期受理的方式</w:t>
      </w:r>
      <w:r>
        <w:rPr>
          <w:sz w:val="28"/>
          <w:szCs w:val="28"/>
        </w:rPr>
        <w:t>。</w:t>
      </w:r>
    </w:p>
    <w:p>
      <w:pPr>
        <w:pStyle w:val="7"/>
        <w:ind w:firstLine="560"/>
        <w:rPr>
          <w:sz w:val="28"/>
          <w:szCs w:val="28"/>
        </w:rPr>
      </w:pPr>
      <w:r>
        <w:rPr>
          <w:rFonts w:hint="eastAsia" w:eastAsia="黑体"/>
          <w:sz w:val="28"/>
          <w:szCs w:val="28"/>
        </w:rPr>
        <w:t>第八条</w:t>
      </w:r>
      <w:r>
        <w:rPr>
          <w:rFonts w:hint="eastAsia"/>
          <w:sz w:val="28"/>
          <w:szCs w:val="28"/>
        </w:rPr>
        <w:t xml:space="preserve">  </w:t>
      </w:r>
      <w:r>
        <w:rPr>
          <w:sz w:val="28"/>
          <w:szCs w:val="28"/>
        </w:rPr>
        <w:t>采取依托单位推荐方式的，应当事先征得被推荐人同意，程序如下：</w:t>
      </w:r>
    </w:p>
    <w:p>
      <w:pPr>
        <w:pStyle w:val="7"/>
        <w:ind w:firstLine="560"/>
        <w:rPr>
          <w:sz w:val="28"/>
          <w:szCs w:val="28"/>
        </w:rPr>
      </w:pPr>
      <w:r>
        <w:rPr>
          <w:sz w:val="28"/>
          <w:szCs w:val="28"/>
        </w:rPr>
        <w:t>（一）由依托单位为被推荐人开通阳光政务平台“项目负责人”账号，被推荐人激活“项目负责人”账号后申请进入专家库，在线完成专家个人信息的填写，提交给依托单位审核；</w:t>
      </w:r>
    </w:p>
    <w:p>
      <w:pPr>
        <w:pStyle w:val="7"/>
        <w:ind w:firstLine="560"/>
        <w:rPr>
          <w:sz w:val="28"/>
          <w:szCs w:val="28"/>
        </w:rPr>
      </w:pPr>
      <w:r>
        <w:rPr>
          <w:sz w:val="28"/>
          <w:szCs w:val="28"/>
        </w:rPr>
        <w:t>（二）依托单位对专家个人信息审核后，将符合条件专家的个人信息提交省基金委审核。</w:t>
      </w:r>
    </w:p>
    <w:p>
      <w:pPr>
        <w:pStyle w:val="7"/>
        <w:ind w:firstLine="560"/>
        <w:rPr>
          <w:sz w:val="28"/>
          <w:szCs w:val="28"/>
        </w:rPr>
      </w:pPr>
      <w:r>
        <w:rPr>
          <w:rFonts w:hint="eastAsia" w:eastAsia="黑体"/>
          <w:sz w:val="28"/>
          <w:szCs w:val="28"/>
        </w:rPr>
        <w:t>第九条</w:t>
      </w:r>
      <w:r>
        <w:rPr>
          <w:rFonts w:hint="eastAsia"/>
          <w:sz w:val="28"/>
          <w:szCs w:val="28"/>
        </w:rPr>
        <w:t xml:space="preserve">  </w:t>
      </w:r>
      <w:r>
        <w:rPr>
          <w:sz w:val="28"/>
          <w:szCs w:val="28"/>
        </w:rPr>
        <w:t>采取国家或外省科技、自然科学基金管理部门推荐方式的，应当事先征得被推荐人同意，程序如下：</w:t>
      </w:r>
    </w:p>
    <w:p>
      <w:pPr>
        <w:pStyle w:val="7"/>
        <w:ind w:firstLine="560"/>
        <w:rPr>
          <w:sz w:val="28"/>
          <w:szCs w:val="28"/>
        </w:rPr>
      </w:pPr>
      <w:r>
        <w:rPr>
          <w:sz w:val="28"/>
          <w:szCs w:val="28"/>
        </w:rPr>
        <w:t>（一）由省基金委向国家科技部、国家自然科学基金委员会提出专家需求申请，或与外省自然科学基金管理部门签订战略合作共享协议提出专家需求，由国家或外省科技、自然科学基金管理部门推荐符合要求的专家名单及相关信息；</w:t>
      </w:r>
    </w:p>
    <w:p>
      <w:pPr>
        <w:pStyle w:val="7"/>
        <w:ind w:firstLine="560"/>
        <w:rPr>
          <w:sz w:val="28"/>
          <w:szCs w:val="28"/>
        </w:rPr>
      </w:pPr>
      <w:r>
        <w:rPr>
          <w:sz w:val="28"/>
          <w:szCs w:val="28"/>
        </w:rPr>
        <w:t>（二）省基金委在阳光政务平台上导入推荐专家信息、开设专家账号，并通过阳光政务平台短信、邮件发送专家入库邀请。被推荐人同意后，登录阳光政务平台补充完善个人信息，并提交给省基金委审核。</w:t>
      </w:r>
    </w:p>
    <w:p>
      <w:pPr>
        <w:pStyle w:val="7"/>
        <w:ind w:firstLine="560"/>
        <w:rPr>
          <w:sz w:val="28"/>
          <w:szCs w:val="28"/>
        </w:rPr>
      </w:pPr>
      <w:r>
        <w:rPr>
          <w:rFonts w:hint="eastAsia" w:eastAsia="黑体"/>
          <w:sz w:val="28"/>
          <w:szCs w:val="28"/>
        </w:rPr>
        <w:t>第十条</w:t>
      </w:r>
      <w:r>
        <w:rPr>
          <w:sz w:val="28"/>
          <w:szCs w:val="28"/>
        </w:rPr>
        <w:t xml:space="preserve">  省基金委根据业务需求采取直接选聘方式的，程序如下：</w:t>
      </w:r>
    </w:p>
    <w:p>
      <w:pPr>
        <w:pStyle w:val="7"/>
        <w:ind w:firstLine="560"/>
        <w:rPr>
          <w:sz w:val="28"/>
          <w:szCs w:val="28"/>
        </w:rPr>
      </w:pPr>
      <w:r>
        <w:rPr>
          <w:sz w:val="28"/>
          <w:szCs w:val="28"/>
        </w:rPr>
        <w:t>（一）征得选聘对象同意后，省基金委在阳光政务平台上为选聘对象直接开设专家账号；</w:t>
      </w:r>
    </w:p>
    <w:p>
      <w:pPr>
        <w:pStyle w:val="7"/>
        <w:ind w:firstLine="560"/>
        <w:rPr>
          <w:sz w:val="28"/>
          <w:szCs w:val="28"/>
        </w:rPr>
      </w:pPr>
      <w:r>
        <w:rPr>
          <w:sz w:val="28"/>
          <w:szCs w:val="28"/>
        </w:rPr>
        <w:t>（二）选聘对象登录阳光政务平台补充完善个人信息，并提交给省基金委审核。</w:t>
      </w:r>
    </w:p>
    <w:p>
      <w:pPr>
        <w:pStyle w:val="7"/>
        <w:ind w:firstLine="560"/>
        <w:rPr>
          <w:sz w:val="28"/>
          <w:szCs w:val="28"/>
        </w:rPr>
      </w:pPr>
      <w:r>
        <w:rPr>
          <w:rFonts w:hint="eastAsia"/>
          <w:sz w:val="28"/>
          <w:szCs w:val="28"/>
        </w:rPr>
        <w:t>省基金委根据业务需要可将符合条件的阳光政务平台入库专家直接选聘为省基金专家。</w:t>
      </w:r>
    </w:p>
    <w:p>
      <w:pPr>
        <w:pStyle w:val="7"/>
        <w:ind w:firstLine="560"/>
        <w:rPr>
          <w:sz w:val="28"/>
          <w:szCs w:val="28"/>
        </w:rPr>
      </w:pPr>
      <w:r>
        <w:rPr>
          <w:rFonts w:hint="eastAsia" w:eastAsia="黑体"/>
          <w:sz w:val="28"/>
          <w:szCs w:val="28"/>
        </w:rPr>
        <w:t>第十一条</w:t>
      </w:r>
      <w:r>
        <w:rPr>
          <w:sz w:val="28"/>
          <w:szCs w:val="28"/>
        </w:rPr>
        <w:t xml:space="preserve"> </w:t>
      </w:r>
      <w:r>
        <w:rPr>
          <w:rFonts w:hint="eastAsia"/>
          <w:sz w:val="28"/>
          <w:szCs w:val="28"/>
        </w:rPr>
        <w:t xml:space="preserve"> </w:t>
      </w:r>
      <w:r>
        <w:rPr>
          <w:sz w:val="28"/>
          <w:szCs w:val="28"/>
        </w:rPr>
        <w:t>省基金委在阳光政务平台上对专家入库申请进行审核。程序如下：</w:t>
      </w:r>
    </w:p>
    <w:p>
      <w:pPr>
        <w:pStyle w:val="7"/>
        <w:ind w:firstLine="560"/>
        <w:rPr>
          <w:sz w:val="28"/>
          <w:szCs w:val="28"/>
        </w:rPr>
      </w:pPr>
      <w:r>
        <w:rPr>
          <w:sz w:val="28"/>
          <w:szCs w:val="28"/>
        </w:rPr>
        <w:t>（一）对推荐单位或选聘对象提交的申请进行条件必要性和信息完整性审查；</w:t>
      </w:r>
    </w:p>
    <w:p>
      <w:pPr>
        <w:pStyle w:val="7"/>
        <w:ind w:firstLine="560"/>
        <w:rPr>
          <w:sz w:val="28"/>
          <w:szCs w:val="28"/>
        </w:rPr>
      </w:pPr>
      <w:r>
        <w:rPr>
          <w:sz w:val="28"/>
          <w:szCs w:val="28"/>
        </w:rPr>
        <w:t>（二）符合条件的专家及时予以入库，不符合条件的及时向推荐单位及个人进行反馈。</w:t>
      </w:r>
    </w:p>
    <w:p>
      <w:pPr>
        <w:pStyle w:val="7"/>
        <w:ind w:firstLine="560"/>
        <w:rPr>
          <w:sz w:val="28"/>
          <w:szCs w:val="28"/>
        </w:rPr>
      </w:pPr>
      <w:r>
        <w:rPr>
          <w:rFonts w:hint="eastAsia" w:eastAsia="黑体"/>
          <w:sz w:val="28"/>
          <w:szCs w:val="28"/>
        </w:rPr>
        <w:t>第十二条</w:t>
      </w:r>
      <w:r>
        <w:rPr>
          <w:sz w:val="28"/>
          <w:szCs w:val="28"/>
        </w:rPr>
        <w:t xml:space="preserve"> </w:t>
      </w:r>
      <w:r>
        <w:rPr>
          <w:rFonts w:hint="eastAsia"/>
          <w:sz w:val="28"/>
          <w:szCs w:val="28"/>
        </w:rPr>
        <w:t xml:space="preserve"> 被推荐人或选聘对象经省基金委审核入库后，即获得省基金项目专家资格，且同时成为阳光政务平台总库专家，享有相应权利和义务，同时接受社会监督。</w:t>
      </w:r>
    </w:p>
    <w:p>
      <w:pPr>
        <w:pStyle w:val="8"/>
        <w:numPr>
          <w:ilvl w:val="0"/>
          <w:numId w:val="1"/>
        </w:numPr>
        <w:rPr>
          <w:sz w:val="28"/>
          <w:szCs w:val="28"/>
        </w:rPr>
      </w:pPr>
      <w:r>
        <w:rPr>
          <w:sz w:val="28"/>
          <w:szCs w:val="28"/>
        </w:rPr>
        <w:t>专家库管理与维护</w:t>
      </w:r>
    </w:p>
    <w:p>
      <w:pPr>
        <w:pStyle w:val="7"/>
        <w:ind w:firstLine="560"/>
        <w:rPr>
          <w:sz w:val="28"/>
          <w:szCs w:val="28"/>
        </w:rPr>
      </w:pPr>
      <w:r>
        <w:rPr>
          <w:rFonts w:hint="eastAsia" w:eastAsia="黑体"/>
          <w:sz w:val="28"/>
          <w:szCs w:val="28"/>
        </w:rPr>
        <w:t>第十三条</w:t>
      </w:r>
      <w:r>
        <w:rPr>
          <w:sz w:val="28"/>
          <w:szCs w:val="28"/>
        </w:rPr>
        <w:t xml:space="preserve">  专家库每年组织一次专家信息集中更新。</w:t>
      </w:r>
      <w:r>
        <w:rPr>
          <w:rFonts w:hint="eastAsia"/>
          <w:sz w:val="28"/>
          <w:szCs w:val="28"/>
        </w:rPr>
        <w:t>省基金委通过短信、邮件等方式通知入库专家及单位管理人员登陆阳光政务平台</w:t>
      </w:r>
      <w:r>
        <w:rPr>
          <w:sz w:val="28"/>
          <w:szCs w:val="28"/>
        </w:rPr>
        <w:t>，确认专家单位、职称、联系方式、所获荣誉等关键信息的变更情况，并对系统所提供的最新获奖、论文及承担项目等情况进行核实变更。各单位负责组织本单位专家进行信息更新并审核信息的准确性。</w:t>
      </w:r>
    </w:p>
    <w:p>
      <w:pPr>
        <w:pStyle w:val="7"/>
        <w:ind w:firstLine="560"/>
        <w:rPr>
          <w:sz w:val="28"/>
          <w:szCs w:val="28"/>
        </w:rPr>
      </w:pPr>
      <w:r>
        <w:rPr>
          <w:rFonts w:hint="eastAsia" w:eastAsia="黑体"/>
          <w:sz w:val="28"/>
          <w:szCs w:val="28"/>
        </w:rPr>
        <w:t>第十四条</w:t>
      </w:r>
      <w:r>
        <w:rPr>
          <w:sz w:val="28"/>
          <w:szCs w:val="28"/>
        </w:rPr>
        <w:t xml:space="preserve">  入库专家可随时在线更新本人信息。更新信息后，通知所在的单位进行审核。单位审核后提交并通知省基金委审核。</w:t>
      </w:r>
    </w:p>
    <w:p>
      <w:pPr>
        <w:pStyle w:val="7"/>
        <w:ind w:firstLine="560"/>
        <w:rPr>
          <w:sz w:val="28"/>
          <w:szCs w:val="28"/>
        </w:rPr>
      </w:pPr>
      <w:r>
        <w:rPr>
          <w:rFonts w:hint="eastAsia" w:eastAsia="黑体"/>
          <w:sz w:val="28"/>
          <w:szCs w:val="28"/>
        </w:rPr>
        <w:t>第十五条</w:t>
      </w:r>
      <w:r>
        <w:rPr>
          <w:sz w:val="28"/>
          <w:szCs w:val="28"/>
        </w:rPr>
        <w:t xml:space="preserve">  本着优势互补、资源共享的原则，在省基金项目专家同意的前提下，省基金委可与签订战略合作共享协议的外省科技、自然科学基金管理部门共享相关专家信息。</w:t>
      </w:r>
    </w:p>
    <w:p>
      <w:pPr>
        <w:pStyle w:val="8"/>
        <w:numPr>
          <w:ilvl w:val="0"/>
          <w:numId w:val="1"/>
        </w:numPr>
        <w:rPr>
          <w:sz w:val="28"/>
          <w:szCs w:val="28"/>
        </w:rPr>
      </w:pPr>
      <w:r>
        <w:rPr>
          <w:sz w:val="28"/>
          <w:szCs w:val="28"/>
        </w:rPr>
        <w:t>专家选取及使用</w:t>
      </w:r>
    </w:p>
    <w:p>
      <w:pPr>
        <w:pStyle w:val="7"/>
        <w:ind w:firstLine="560"/>
        <w:rPr>
          <w:sz w:val="28"/>
          <w:szCs w:val="28"/>
        </w:rPr>
      </w:pPr>
      <w:r>
        <w:rPr>
          <w:rFonts w:hint="eastAsia" w:eastAsia="黑体"/>
          <w:sz w:val="28"/>
          <w:szCs w:val="28"/>
        </w:rPr>
        <w:t>第十六条</w:t>
      </w:r>
      <w:r>
        <w:rPr>
          <w:sz w:val="28"/>
          <w:szCs w:val="28"/>
        </w:rPr>
        <w:t xml:space="preserve"> </w:t>
      </w:r>
      <w:r>
        <w:rPr>
          <w:rFonts w:hint="eastAsia"/>
          <w:sz w:val="28"/>
          <w:szCs w:val="28"/>
        </w:rPr>
        <w:t xml:space="preserve"> </w:t>
      </w:r>
      <w:r>
        <w:rPr>
          <w:sz w:val="28"/>
          <w:szCs w:val="28"/>
        </w:rPr>
        <w:t xml:space="preserve">省基金指南论证、项目评审、结题验收等管理活动所需专家，原则上应从省基金专家库中选取。 </w:t>
      </w:r>
    </w:p>
    <w:p>
      <w:pPr>
        <w:pStyle w:val="7"/>
        <w:ind w:firstLine="560"/>
        <w:rPr>
          <w:sz w:val="28"/>
          <w:szCs w:val="28"/>
        </w:rPr>
      </w:pPr>
      <w:r>
        <w:rPr>
          <w:rFonts w:hint="eastAsia" w:eastAsia="黑体"/>
          <w:sz w:val="28"/>
          <w:szCs w:val="28"/>
        </w:rPr>
        <w:t>第十七条</w:t>
      </w:r>
      <w:r>
        <w:rPr>
          <w:sz w:val="28"/>
          <w:szCs w:val="28"/>
        </w:rPr>
        <w:t xml:space="preserve">  从省基金专家库中抽取项目通讯、会议评审专家，原则上通过阳光政务平台随机抽取。阳光政务平台专家无法满足评审需求时，可在省科技厅相关处室监督下，进行线下抽取。</w:t>
      </w:r>
    </w:p>
    <w:p>
      <w:pPr>
        <w:pStyle w:val="7"/>
        <w:ind w:firstLine="560"/>
        <w:rPr>
          <w:sz w:val="28"/>
          <w:szCs w:val="28"/>
        </w:rPr>
      </w:pPr>
      <w:r>
        <w:rPr>
          <w:rFonts w:hint="eastAsia" w:eastAsia="黑体"/>
          <w:sz w:val="28"/>
          <w:szCs w:val="28"/>
        </w:rPr>
        <w:t>第十八条</w:t>
      </w:r>
      <w:r>
        <w:rPr>
          <w:sz w:val="28"/>
          <w:szCs w:val="28"/>
        </w:rPr>
        <w:t xml:space="preserve">  省基金委建立专家评审工作评价机制，对专家参与评审咨询活动情况进行记录，作为后续专家使用参考。</w:t>
      </w:r>
    </w:p>
    <w:p>
      <w:pPr>
        <w:pStyle w:val="8"/>
        <w:numPr>
          <w:ilvl w:val="0"/>
          <w:numId w:val="1"/>
        </w:numPr>
        <w:rPr>
          <w:sz w:val="28"/>
          <w:szCs w:val="28"/>
        </w:rPr>
      </w:pPr>
      <w:r>
        <w:rPr>
          <w:sz w:val="28"/>
          <w:szCs w:val="28"/>
        </w:rPr>
        <w:t>监督与</w:t>
      </w:r>
      <w:r>
        <w:rPr>
          <w:rFonts w:hint="eastAsia"/>
          <w:sz w:val="28"/>
          <w:szCs w:val="28"/>
        </w:rPr>
        <w:t>管理</w:t>
      </w:r>
    </w:p>
    <w:p>
      <w:pPr>
        <w:pStyle w:val="7"/>
        <w:ind w:firstLine="560"/>
        <w:rPr>
          <w:sz w:val="28"/>
          <w:szCs w:val="28"/>
        </w:rPr>
      </w:pPr>
      <w:r>
        <w:rPr>
          <w:rFonts w:hint="eastAsia" w:eastAsia="黑体"/>
          <w:sz w:val="28"/>
          <w:szCs w:val="28"/>
        </w:rPr>
        <w:t>第十九条</w:t>
      </w:r>
      <w:r>
        <w:rPr>
          <w:sz w:val="28"/>
          <w:szCs w:val="28"/>
        </w:rPr>
        <w:t xml:space="preserve">  省基金项目评审专家名单严格保密，省基金委工作人员、省基金专家及有关人员</w:t>
      </w:r>
      <w:r>
        <w:rPr>
          <w:rFonts w:hint="eastAsia"/>
          <w:sz w:val="28"/>
          <w:szCs w:val="28"/>
        </w:rPr>
        <w:t>未经允许，</w:t>
      </w:r>
      <w:r>
        <w:rPr>
          <w:sz w:val="28"/>
          <w:szCs w:val="28"/>
        </w:rPr>
        <w:t>不得对外泄露相关信息。</w:t>
      </w:r>
    </w:p>
    <w:p>
      <w:pPr>
        <w:pStyle w:val="7"/>
        <w:ind w:firstLine="560"/>
        <w:rPr>
          <w:sz w:val="28"/>
          <w:szCs w:val="28"/>
        </w:rPr>
      </w:pPr>
      <w:r>
        <w:rPr>
          <w:rFonts w:hint="eastAsia" w:eastAsia="黑体"/>
          <w:sz w:val="28"/>
          <w:szCs w:val="28"/>
        </w:rPr>
        <w:t>第二十条</w:t>
      </w:r>
      <w:r>
        <w:rPr>
          <w:sz w:val="28"/>
          <w:szCs w:val="28"/>
        </w:rPr>
        <w:t xml:space="preserve">  省基金专家有下列情形之一的，省基金委给予警告，责令限期改正；情节严重的，通报批评，将其移出省基金专家库，不再聘请其为评审专家，并向省科技厅科研诚信监督、纪检部门报告，由相关部门作出处理：</w:t>
      </w:r>
    </w:p>
    <w:p>
      <w:pPr>
        <w:pStyle w:val="7"/>
        <w:ind w:firstLine="560"/>
        <w:rPr>
          <w:sz w:val="28"/>
          <w:szCs w:val="28"/>
        </w:rPr>
      </w:pPr>
      <w:r>
        <w:rPr>
          <w:sz w:val="28"/>
          <w:szCs w:val="28"/>
        </w:rPr>
        <w:t>（</w:t>
      </w:r>
      <w:r>
        <w:rPr>
          <w:rFonts w:hint="eastAsia"/>
          <w:sz w:val="28"/>
          <w:szCs w:val="28"/>
        </w:rPr>
        <w:t>一</w:t>
      </w:r>
      <w:r>
        <w:rPr>
          <w:sz w:val="28"/>
          <w:szCs w:val="28"/>
        </w:rPr>
        <w:t>）未按规定申请回避；</w:t>
      </w:r>
    </w:p>
    <w:p>
      <w:pPr>
        <w:pStyle w:val="7"/>
        <w:ind w:firstLine="560"/>
        <w:rPr>
          <w:sz w:val="28"/>
          <w:szCs w:val="28"/>
        </w:rPr>
      </w:pPr>
      <w:r>
        <w:rPr>
          <w:sz w:val="28"/>
          <w:szCs w:val="28"/>
        </w:rPr>
        <w:t>（</w:t>
      </w:r>
      <w:r>
        <w:rPr>
          <w:rFonts w:hint="eastAsia"/>
          <w:sz w:val="28"/>
          <w:szCs w:val="28"/>
        </w:rPr>
        <w:t>二</w:t>
      </w:r>
      <w:r>
        <w:rPr>
          <w:sz w:val="28"/>
          <w:szCs w:val="28"/>
        </w:rPr>
        <w:t>）披露未公开的与评审有关信息；</w:t>
      </w:r>
    </w:p>
    <w:p>
      <w:pPr>
        <w:pStyle w:val="7"/>
        <w:ind w:firstLine="560"/>
        <w:rPr>
          <w:sz w:val="28"/>
          <w:szCs w:val="28"/>
        </w:rPr>
      </w:pPr>
      <w:r>
        <w:rPr>
          <w:sz w:val="28"/>
          <w:szCs w:val="28"/>
        </w:rPr>
        <w:t>（</w:t>
      </w:r>
      <w:r>
        <w:rPr>
          <w:rFonts w:hint="eastAsia"/>
          <w:sz w:val="28"/>
          <w:szCs w:val="28"/>
        </w:rPr>
        <w:t>三</w:t>
      </w:r>
      <w:r>
        <w:rPr>
          <w:sz w:val="28"/>
          <w:szCs w:val="28"/>
        </w:rPr>
        <w:t>）</w:t>
      </w:r>
      <w:r>
        <w:rPr>
          <w:rFonts w:hint="eastAsia"/>
          <w:sz w:val="28"/>
          <w:szCs w:val="28"/>
        </w:rPr>
        <w:t>未能</w:t>
      </w:r>
      <w:r>
        <w:rPr>
          <w:sz w:val="28"/>
          <w:szCs w:val="28"/>
        </w:rPr>
        <w:t>公正评审项目</w:t>
      </w:r>
      <w:r>
        <w:rPr>
          <w:rFonts w:hint="eastAsia"/>
          <w:sz w:val="28"/>
          <w:szCs w:val="28"/>
        </w:rPr>
        <w:t>；</w:t>
      </w:r>
    </w:p>
    <w:p>
      <w:pPr>
        <w:pStyle w:val="7"/>
        <w:ind w:firstLine="560"/>
        <w:rPr>
          <w:sz w:val="28"/>
          <w:szCs w:val="28"/>
        </w:rPr>
      </w:pPr>
      <w:r>
        <w:rPr>
          <w:sz w:val="28"/>
          <w:szCs w:val="28"/>
        </w:rPr>
        <w:t>（</w:t>
      </w:r>
      <w:r>
        <w:rPr>
          <w:rFonts w:hint="eastAsia"/>
          <w:sz w:val="28"/>
          <w:szCs w:val="28"/>
        </w:rPr>
        <w:t>四</w:t>
      </w:r>
      <w:r>
        <w:rPr>
          <w:sz w:val="28"/>
          <w:szCs w:val="28"/>
        </w:rPr>
        <w:t>）利用工作便利谋取不正当利益；</w:t>
      </w:r>
    </w:p>
    <w:p>
      <w:pPr>
        <w:pStyle w:val="7"/>
        <w:ind w:firstLine="560"/>
        <w:rPr>
          <w:sz w:val="28"/>
          <w:szCs w:val="28"/>
        </w:rPr>
      </w:pPr>
      <w:r>
        <w:rPr>
          <w:sz w:val="28"/>
          <w:szCs w:val="28"/>
        </w:rPr>
        <w:t>（</w:t>
      </w:r>
      <w:r>
        <w:rPr>
          <w:rFonts w:hint="eastAsia"/>
          <w:sz w:val="28"/>
          <w:szCs w:val="28"/>
        </w:rPr>
        <w:t>五</w:t>
      </w:r>
      <w:r>
        <w:rPr>
          <w:sz w:val="28"/>
          <w:szCs w:val="28"/>
        </w:rPr>
        <w:t>）有抄袭、剽窃、侵吞他人研究成果等</w:t>
      </w:r>
      <w:r>
        <w:rPr>
          <w:rFonts w:hint="eastAsia"/>
          <w:sz w:val="28"/>
          <w:szCs w:val="28"/>
        </w:rPr>
        <w:t>违反科研诚信</w:t>
      </w:r>
      <w:r>
        <w:rPr>
          <w:sz w:val="28"/>
          <w:szCs w:val="28"/>
        </w:rPr>
        <w:t>行为</w:t>
      </w:r>
      <w:r>
        <w:rPr>
          <w:rFonts w:hint="eastAsia"/>
          <w:sz w:val="28"/>
          <w:szCs w:val="28"/>
        </w:rPr>
        <w:t>；</w:t>
      </w:r>
    </w:p>
    <w:p>
      <w:pPr>
        <w:pStyle w:val="7"/>
        <w:ind w:firstLine="560"/>
        <w:rPr>
          <w:sz w:val="28"/>
          <w:szCs w:val="28"/>
        </w:rPr>
      </w:pPr>
      <w:r>
        <w:rPr>
          <w:sz w:val="28"/>
          <w:szCs w:val="28"/>
        </w:rPr>
        <w:t>（</w:t>
      </w:r>
      <w:r>
        <w:rPr>
          <w:rFonts w:hint="eastAsia"/>
          <w:sz w:val="28"/>
          <w:szCs w:val="28"/>
        </w:rPr>
        <w:t>六</w:t>
      </w:r>
      <w:r>
        <w:rPr>
          <w:sz w:val="28"/>
          <w:szCs w:val="28"/>
        </w:rPr>
        <w:t>）</w:t>
      </w:r>
      <w:r>
        <w:rPr>
          <w:rFonts w:hint="eastAsia"/>
          <w:sz w:val="28"/>
          <w:szCs w:val="28"/>
        </w:rPr>
        <w:t>其他</w:t>
      </w:r>
      <w:r>
        <w:rPr>
          <w:sz w:val="28"/>
          <w:szCs w:val="28"/>
        </w:rPr>
        <w:t>未按规定履行评审职责</w:t>
      </w:r>
      <w:r>
        <w:rPr>
          <w:rFonts w:hint="eastAsia"/>
          <w:sz w:val="28"/>
          <w:szCs w:val="28"/>
        </w:rPr>
        <w:t>的行为。</w:t>
      </w:r>
    </w:p>
    <w:p>
      <w:pPr>
        <w:pStyle w:val="7"/>
        <w:ind w:firstLine="560"/>
        <w:rPr>
          <w:sz w:val="28"/>
          <w:szCs w:val="28"/>
        </w:rPr>
      </w:pPr>
      <w:r>
        <w:rPr>
          <w:rFonts w:hint="eastAsia" w:eastAsia="黑体"/>
          <w:sz w:val="28"/>
          <w:szCs w:val="28"/>
        </w:rPr>
        <w:t>第二十一条</w:t>
      </w:r>
      <w:r>
        <w:rPr>
          <w:sz w:val="28"/>
          <w:szCs w:val="28"/>
        </w:rPr>
        <w:t xml:space="preserve">  省基金专家有下列情形之一的，经核实后进行</w:t>
      </w:r>
      <w:r>
        <w:rPr>
          <w:rFonts w:hint="eastAsia"/>
          <w:sz w:val="28"/>
          <w:szCs w:val="28"/>
        </w:rPr>
        <w:t>移除专家库</w:t>
      </w:r>
      <w:r>
        <w:rPr>
          <w:sz w:val="28"/>
          <w:szCs w:val="28"/>
        </w:rPr>
        <w:t>处理：</w:t>
      </w:r>
    </w:p>
    <w:p>
      <w:pPr>
        <w:pStyle w:val="7"/>
        <w:ind w:firstLine="560"/>
        <w:rPr>
          <w:sz w:val="28"/>
          <w:szCs w:val="28"/>
        </w:rPr>
      </w:pPr>
      <w:r>
        <w:rPr>
          <w:sz w:val="28"/>
          <w:szCs w:val="28"/>
        </w:rPr>
        <w:t>（一）由于工作单位调动或离岗，不再适合省基金项目评审工作；</w:t>
      </w:r>
    </w:p>
    <w:p>
      <w:pPr>
        <w:pStyle w:val="7"/>
        <w:ind w:firstLine="560"/>
        <w:rPr>
          <w:sz w:val="28"/>
          <w:szCs w:val="28"/>
        </w:rPr>
      </w:pPr>
      <w:r>
        <w:rPr>
          <w:sz w:val="28"/>
          <w:szCs w:val="28"/>
        </w:rPr>
        <w:t>（二）因身体或其他原因，本人提出不再担任省基金项目评审专家。</w:t>
      </w:r>
    </w:p>
    <w:p>
      <w:pPr>
        <w:pStyle w:val="7"/>
        <w:ind w:firstLine="560"/>
        <w:rPr>
          <w:sz w:val="28"/>
          <w:szCs w:val="28"/>
        </w:rPr>
      </w:pPr>
      <w:r>
        <w:rPr>
          <w:sz w:val="28"/>
          <w:szCs w:val="28"/>
        </w:rPr>
        <w:t>进行省基金专家退库处理时，退库名单</w:t>
      </w:r>
      <w:r>
        <w:rPr>
          <w:rFonts w:hint="eastAsia"/>
          <w:sz w:val="28"/>
          <w:szCs w:val="28"/>
        </w:rPr>
        <w:t>经省基金委研究确定</w:t>
      </w:r>
      <w:r>
        <w:rPr>
          <w:sz w:val="28"/>
          <w:szCs w:val="28"/>
        </w:rPr>
        <w:t>，向退库专家所在依托单位通报。</w:t>
      </w:r>
    </w:p>
    <w:p>
      <w:pPr>
        <w:pStyle w:val="7"/>
        <w:ind w:firstLine="560"/>
        <w:rPr>
          <w:sz w:val="28"/>
          <w:szCs w:val="28"/>
        </w:rPr>
      </w:pPr>
      <w:r>
        <w:rPr>
          <w:rFonts w:hint="eastAsia" w:eastAsia="黑体"/>
          <w:sz w:val="28"/>
          <w:szCs w:val="28"/>
        </w:rPr>
        <w:t>第二十二条</w:t>
      </w:r>
      <w:r>
        <w:rPr>
          <w:sz w:val="28"/>
          <w:szCs w:val="28"/>
        </w:rPr>
        <w:t xml:space="preserve"> </w:t>
      </w:r>
      <w:r>
        <w:rPr>
          <w:rFonts w:hint="eastAsia"/>
          <w:sz w:val="28"/>
          <w:szCs w:val="28"/>
        </w:rPr>
        <w:t xml:space="preserve"> </w:t>
      </w:r>
      <w:r>
        <w:rPr>
          <w:sz w:val="28"/>
          <w:szCs w:val="28"/>
        </w:rPr>
        <w:t>专家所在单位要认真履行管理职责，加强本单位专家的信息审核和行为管理，及时向专家通报专家库工作进展、宣传科技管理政策；对本单位专家学术</w:t>
      </w:r>
      <w:r>
        <w:rPr>
          <w:rFonts w:hint="eastAsia"/>
          <w:sz w:val="28"/>
          <w:szCs w:val="28"/>
        </w:rPr>
        <w:t>不端</w:t>
      </w:r>
      <w:r>
        <w:rPr>
          <w:sz w:val="28"/>
          <w:szCs w:val="28"/>
        </w:rPr>
        <w:t>、违法违纪等重大事项及时报告，督促专家及时办理信息变更。</w:t>
      </w:r>
    </w:p>
    <w:p>
      <w:pPr>
        <w:pStyle w:val="8"/>
        <w:numPr>
          <w:ilvl w:val="0"/>
          <w:numId w:val="1"/>
        </w:numPr>
        <w:rPr>
          <w:sz w:val="28"/>
          <w:szCs w:val="28"/>
        </w:rPr>
      </w:pPr>
      <w:r>
        <w:rPr>
          <w:sz w:val="28"/>
          <w:szCs w:val="28"/>
        </w:rPr>
        <w:t>附</w:t>
      </w:r>
      <w:r>
        <w:rPr>
          <w:rFonts w:hint="eastAsia"/>
          <w:sz w:val="28"/>
          <w:szCs w:val="28"/>
        </w:rPr>
        <w:t xml:space="preserve">  </w:t>
      </w:r>
      <w:r>
        <w:rPr>
          <w:sz w:val="28"/>
          <w:szCs w:val="28"/>
        </w:rPr>
        <w:t>则</w:t>
      </w:r>
    </w:p>
    <w:p>
      <w:pPr>
        <w:pStyle w:val="7"/>
        <w:ind w:firstLine="560"/>
      </w:pPr>
      <w:r>
        <w:rPr>
          <w:rFonts w:hint="eastAsia" w:eastAsia="黑体"/>
          <w:sz w:val="28"/>
          <w:szCs w:val="28"/>
        </w:rPr>
        <w:t>第二十三条</w:t>
      </w:r>
      <w:r>
        <w:rPr>
          <w:rFonts w:hint="eastAsia"/>
          <w:sz w:val="28"/>
          <w:szCs w:val="28"/>
        </w:rPr>
        <w:t xml:space="preserve">  </w:t>
      </w:r>
      <w:r>
        <w:rPr>
          <w:sz w:val="28"/>
          <w:szCs w:val="28"/>
        </w:rPr>
        <w:t>本办法</w:t>
      </w:r>
      <w:r>
        <w:rPr>
          <w:rFonts w:hint="eastAsia"/>
          <w:sz w:val="28"/>
          <w:szCs w:val="28"/>
        </w:rPr>
        <w:t>由省基金委负责解释，自2020年5月1日起实施，有效期3年。</w:t>
      </w:r>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3FB7B"/>
    <w:multiLevelType w:val="singleLevel"/>
    <w:tmpl w:val="5403FB7B"/>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B43A7"/>
    <w:rsid w:val="5D7B43A7"/>
    <w:rsid w:val="7C142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T主标题"/>
    <w:basedOn w:val="1"/>
    <w:next w:val="7"/>
    <w:qFormat/>
    <w:uiPriority w:val="0"/>
    <w:pPr>
      <w:snapToGrid w:val="0"/>
      <w:spacing w:beforeLines="100" w:afterLines="100"/>
      <w:jc w:val="center"/>
      <w:outlineLvl w:val="0"/>
    </w:pPr>
    <w:rPr>
      <w:rFonts w:ascii="Times New Roman" w:hAnsi="Times New Roman" w:eastAsia="方正小标宋简体"/>
      <w:b/>
      <w:sz w:val="32"/>
    </w:rPr>
  </w:style>
  <w:style w:type="paragraph" w:customStyle="1" w:styleId="7">
    <w:name w:val="TX小四宋"/>
    <w:basedOn w:val="1"/>
    <w:qFormat/>
    <w:uiPriority w:val="0"/>
    <w:pPr>
      <w:ind w:firstLine="420" w:firstLineChars="200"/>
    </w:pPr>
    <w:rPr>
      <w:rFonts w:ascii="Times New Roman" w:hAnsi="Times New Roman" w:eastAsia="宋体" w:cs="Arial"/>
      <w:sz w:val="24"/>
      <w:szCs w:val="22"/>
    </w:rPr>
  </w:style>
  <w:style w:type="paragraph" w:customStyle="1" w:styleId="8">
    <w:name w:val="T1三黑"/>
    <w:basedOn w:val="7"/>
    <w:next w:val="7"/>
    <w:qFormat/>
    <w:uiPriority w:val="0"/>
    <w:pPr>
      <w:ind w:firstLine="0" w:firstLineChars="0"/>
      <w:jc w:val="center"/>
      <w:outlineLvl w:val="1"/>
    </w:pPr>
    <w:rPr>
      <w:rFonts w:eastAsia="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2020-06-18T03:46:00Z</dcterms:created>
  <dc:creator>梦蓝蓝</dc:creator>
  <cp:lastModifiedBy>梦蓝蓝</cp:lastModifiedBy>
  <dcterms:modified xsi:type="dcterms:W3CDTF">2020-06-18T07:24:24Z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