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09" w:rsidRPr="005E6514" w:rsidRDefault="002F4C09" w:rsidP="002F4C09">
      <w:pPr>
        <w:adjustRightInd w:val="0"/>
        <w:snapToGrid w:val="0"/>
        <w:spacing w:line="360" w:lineRule="auto"/>
        <w:jc w:val="left"/>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附件2</w:t>
      </w:r>
      <w:r w:rsidRPr="005E6514">
        <w:rPr>
          <w:rFonts w:ascii="仿宋" w:eastAsia="仿宋" w:hAnsi="仿宋" w:cs="Times New Roman" w:hint="eastAsia"/>
          <w:color w:val="000000" w:themeColor="text1"/>
          <w:sz w:val="32"/>
          <w:szCs w:val="32"/>
        </w:rPr>
        <w:t>：</w:t>
      </w:r>
    </w:p>
    <w:p w:rsidR="002F4C09" w:rsidRPr="005E6514" w:rsidRDefault="002F4C09" w:rsidP="002F4C09">
      <w:pPr>
        <w:adjustRightInd w:val="0"/>
        <w:snapToGrid w:val="0"/>
        <w:jc w:val="center"/>
        <w:rPr>
          <w:rFonts w:ascii="方正小标宋简体" w:eastAsia="方正小标宋简体" w:hAnsi="仿宋" w:cs="Times New Roman"/>
          <w:color w:val="000000" w:themeColor="text1"/>
          <w:sz w:val="44"/>
          <w:szCs w:val="44"/>
        </w:rPr>
      </w:pPr>
      <w:r w:rsidRPr="005E6514">
        <w:rPr>
          <w:rFonts w:ascii="方正小标宋简体" w:eastAsia="方正小标宋简体" w:hAnsi="仿宋" w:cs="Times New Roman" w:hint="eastAsia"/>
          <w:color w:val="000000" w:themeColor="text1"/>
          <w:sz w:val="44"/>
          <w:szCs w:val="44"/>
        </w:rPr>
        <w:t>哈尔滨工业大学（深圳）XX学院（单位）</w:t>
      </w:r>
    </w:p>
    <w:p w:rsidR="002F4C09" w:rsidRPr="005E6514" w:rsidRDefault="002F4C09" w:rsidP="002F4C09">
      <w:pPr>
        <w:adjustRightInd w:val="0"/>
        <w:snapToGrid w:val="0"/>
        <w:jc w:val="center"/>
        <w:rPr>
          <w:rFonts w:ascii="方正小标宋简体" w:eastAsia="方正小标宋简体" w:hAnsi="仿宋" w:cs="Times New Roman"/>
          <w:color w:val="000000" w:themeColor="text1"/>
          <w:sz w:val="44"/>
          <w:szCs w:val="44"/>
        </w:rPr>
      </w:pPr>
      <w:r w:rsidRPr="005E6514">
        <w:rPr>
          <w:rFonts w:ascii="方正小标宋简体" w:eastAsia="方正小标宋简体" w:hAnsi="仿宋" w:cs="Times New Roman" w:hint="eastAsia"/>
          <w:color w:val="000000" w:themeColor="text1"/>
          <w:sz w:val="44"/>
          <w:szCs w:val="44"/>
        </w:rPr>
        <w:t>班子副职党风廉政建设责任书</w:t>
      </w:r>
    </w:p>
    <w:p w:rsidR="002F4C09" w:rsidRPr="005E6514" w:rsidRDefault="002F4C09" w:rsidP="002F4C09">
      <w:pPr>
        <w:adjustRightInd w:val="0"/>
        <w:snapToGrid w:val="0"/>
        <w:jc w:val="center"/>
        <w:rPr>
          <w:rFonts w:ascii="仿宋" w:eastAsia="仿宋" w:hAnsi="仿宋" w:cs="Times New Roman"/>
          <w:color w:val="000000" w:themeColor="text1"/>
          <w:sz w:val="32"/>
          <w:szCs w:val="32"/>
        </w:rPr>
      </w:pPr>
      <w:r w:rsidRPr="005E6514">
        <w:rPr>
          <w:rFonts w:ascii="仿宋" w:eastAsia="仿宋" w:hAnsi="仿宋" w:cs="Times New Roman" w:hint="eastAsia"/>
          <w:color w:val="000000" w:themeColor="text1"/>
          <w:sz w:val="32"/>
          <w:szCs w:val="32"/>
        </w:rPr>
        <w:t>（参考样本）</w:t>
      </w:r>
    </w:p>
    <w:p w:rsidR="002F4C09" w:rsidRPr="00403332" w:rsidRDefault="002F4C09" w:rsidP="002F4C09">
      <w:pPr>
        <w:adjustRightInd w:val="0"/>
        <w:snapToGrid w:val="0"/>
        <w:spacing w:beforeLines="150" w:before="468" w:line="360" w:lineRule="auto"/>
        <w:ind w:firstLineChars="200" w:firstLine="640"/>
        <w:textAlignment w:val="baseline"/>
        <w:rPr>
          <w:rFonts w:ascii="仿宋" w:eastAsia="仿宋" w:hAnsi="仿宋"/>
          <w:color w:val="000000" w:themeColor="text1"/>
          <w:sz w:val="32"/>
          <w:szCs w:val="32"/>
        </w:rPr>
      </w:pPr>
      <w:r w:rsidRPr="005E6514">
        <w:rPr>
          <w:rFonts w:ascii="仿宋" w:eastAsia="仿宋" w:hAnsi="仿宋" w:hint="eastAsia"/>
          <w:color w:val="000000" w:themeColor="text1"/>
          <w:sz w:val="32"/>
          <w:szCs w:val="32"/>
        </w:rPr>
        <w:t>为深入学习贯彻</w:t>
      </w:r>
      <w:r w:rsidRPr="005E6514">
        <w:rPr>
          <w:rFonts w:ascii="仿宋" w:eastAsia="仿宋" w:hAnsi="仿宋"/>
          <w:color w:val="000000" w:themeColor="text1"/>
          <w:sz w:val="32"/>
          <w:szCs w:val="32"/>
        </w:rPr>
        <w:t>习近平</w:t>
      </w:r>
      <w:r w:rsidRPr="005E6514">
        <w:rPr>
          <w:rFonts w:ascii="仿宋" w:eastAsia="仿宋" w:hAnsi="仿宋" w:hint="eastAsia"/>
          <w:color w:val="000000" w:themeColor="text1"/>
          <w:sz w:val="32"/>
          <w:szCs w:val="32"/>
        </w:rPr>
        <w:t>新时代中国</w:t>
      </w:r>
      <w:r w:rsidRPr="005E6514">
        <w:rPr>
          <w:rFonts w:ascii="仿宋" w:eastAsia="仿宋" w:hAnsi="仿宋"/>
          <w:color w:val="000000" w:themeColor="text1"/>
          <w:sz w:val="32"/>
          <w:szCs w:val="32"/>
        </w:rPr>
        <w:t>特色社会主义思想，全面贯彻党的十九大</w:t>
      </w:r>
      <w:r w:rsidRPr="005E6514">
        <w:rPr>
          <w:rFonts w:ascii="仿宋" w:eastAsia="仿宋" w:hAnsi="仿宋" w:hint="eastAsia"/>
          <w:color w:val="000000" w:themeColor="text1"/>
          <w:sz w:val="32"/>
          <w:szCs w:val="32"/>
        </w:rPr>
        <w:t>、十九届中央纪委二次全会精神，认真落实</w:t>
      </w:r>
      <w:r w:rsidRPr="005E6514">
        <w:rPr>
          <w:rFonts w:ascii="仿宋" w:eastAsia="仿宋" w:hAnsi="仿宋"/>
          <w:color w:val="000000" w:themeColor="text1"/>
          <w:sz w:val="32"/>
          <w:szCs w:val="32"/>
        </w:rPr>
        <w:t>工业和</w:t>
      </w:r>
      <w:r w:rsidRPr="005E6514">
        <w:rPr>
          <w:rFonts w:ascii="仿宋" w:eastAsia="仿宋" w:hAnsi="仿宋" w:hint="eastAsia"/>
          <w:color w:val="000000" w:themeColor="text1"/>
          <w:sz w:val="32"/>
          <w:szCs w:val="32"/>
        </w:rPr>
        <w:t>信息化部党组</w:t>
      </w:r>
      <w:r w:rsidRPr="005E6514">
        <w:rPr>
          <w:rFonts w:ascii="仿宋" w:eastAsia="仿宋" w:hAnsi="仿宋"/>
          <w:color w:val="000000" w:themeColor="text1"/>
          <w:sz w:val="32"/>
          <w:szCs w:val="32"/>
        </w:rPr>
        <w:t>、教育部</w:t>
      </w:r>
      <w:r w:rsidRPr="005E6514">
        <w:rPr>
          <w:rFonts w:ascii="仿宋" w:eastAsia="仿宋" w:hAnsi="仿宋" w:hint="eastAsia"/>
          <w:color w:val="000000" w:themeColor="text1"/>
          <w:sz w:val="32"/>
          <w:szCs w:val="32"/>
        </w:rPr>
        <w:t>党组</w:t>
      </w:r>
      <w:r>
        <w:rPr>
          <w:rFonts w:ascii="仿宋" w:eastAsia="仿宋" w:hAnsi="仿宋"/>
          <w:color w:val="000000" w:themeColor="text1"/>
          <w:sz w:val="32"/>
          <w:szCs w:val="32"/>
        </w:rPr>
        <w:t>、</w:t>
      </w:r>
      <w:r w:rsidRPr="00403332">
        <w:rPr>
          <w:rFonts w:ascii="仿宋" w:eastAsia="仿宋" w:hAnsi="仿宋"/>
          <w:color w:val="000000" w:themeColor="text1"/>
          <w:sz w:val="32"/>
          <w:szCs w:val="32"/>
        </w:rPr>
        <w:t>广东省委</w:t>
      </w:r>
      <w:r w:rsidRPr="00403332">
        <w:rPr>
          <w:rFonts w:ascii="仿宋" w:eastAsia="仿宋" w:hAnsi="仿宋" w:hint="eastAsia"/>
          <w:color w:val="000000" w:themeColor="text1"/>
          <w:sz w:val="32"/>
          <w:szCs w:val="32"/>
        </w:rPr>
        <w:t>、</w:t>
      </w:r>
      <w:r w:rsidRPr="00403332">
        <w:rPr>
          <w:rFonts w:ascii="仿宋" w:eastAsia="仿宋" w:hAnsi="仿宋"/>
          <w:color w:val="000000" w:themeColor="text1"/>
          <w:sz w:val="32"/>
          <w:szCs w:val="32"/>
        </w:rPr>
        <w:t>深圳市委</w:t>
      </w:r>
      <w:r>
        <w:rPr>
          <w:rFonts w:ascii="仿宋" w:eastAsia="仿宋" w:hAnsi="仿宋"/>
          <w:color w:val="000000" w:themeColor="text1"/>
          <w:sz w:val="32"/>
          <w:szCs w:val="32"/>
        </w:rPr>
        <w:t>及哈工大党委</w:t>
      </w:r>
      <w:r w:rsidRPr="005E6514">
        <w:rPr>
          <w:rFonts w:ascii="仿宋" w:eastAsia="仿宋" w:hAnsi="仿宋" w:hint="eastAsia"/>
          <w:color w:val="000000" w:themeColor="text1"/>
          <w:sz w:val="32"/>
          <w:szCs w:val="32"/>
        </w:rPr>
        <w:t>各项工作部署</w:t>
      </w:r>
      <w:r w:rsidRPr="005E6514">
        <w:rPr>
          <w:rFonts w:ascii="仿宋" w:eastAsia="仿宋" w:hAnsi="仿宋"/>
          <w:color w:val="000000" w:themeColor="text1"/>
          <w:sz w:val="32"/>
          <w:szCs w:val="32"/>
        </w:rPr>
        <w:t>，</w:t>
      </w:r>
      <w:r w:rsidRPr="005E6514">
        <w:rPr>
          <w:rFonts w:ascii="仿宋" w:eastAsia="仿宋" w:hAnsi="仿宋" w:hint="eastAsia"/>
          <w:color w:val="000000" w:themeColor="text1"/>
          <w:sz w:val="32"/>
          <w:szCs w:val="32"/>
        </w:rPr>
        <w:t>持续</w:t>
      </w:r>
      <w:r w:rsidRPr="005E6514">
        <w:rPr>
          <w:rFonts w:ascii="仿宋" w:eastAsia="仿宋" w:hAnsi="仿宋"/>
          <w:color w:val="000000" w:themeColor="text1"/>
          <w:sz w:val="32"/>
          <w:szCs w:val="32"/>
        </w:rPr>
        <w:t>巩固深化巡视整改成果，</w:t>
      </w:r>
      <w:r w:rsidRPr="005E6514">
        <w:rPr>
          <w:rFonts w:ascii="仿宋" w:eastAsia="仿宋" w:hAnsi="仿宋" w:hint="eastAsia"/>
          <w:color w:val="000000" w:themeColor="text1"/>
          <w:sz w:val="32"/>
          <w:szCs w:val="32"/>
        </w:rPr>
        <w:t>扎实</w:t>
      </w:r>
      <w:r w:rsidRPr="00403332">
        <w:rPr>
          <w:rFonts w:ascii="仿宋" w:eastAsia="仿宋" w:hAnsi="仿宋" w:hint="eastAsia"/>
          <w:color w:val="000000" w:themeColor="text1"/>
          <w:sz w:val="32"/>
          <w:szCs w:val="32"/>
        </w:rPr>
        <w:t>推进党风廉政建设和反腐败各项工作，坚定不移把全面从严治党引向深入</w:t>
      </w:r>
      <w:r w:rsidRPr="005E6514">
        <w:rPr>
          <w:rFonts w:ascii="仿宋" w:eastAsia="仿宋" w:hAnsi="仿宋"/>
          <w:color w:val="000000" w:themeColor="text1"/>
          <w:sz w:val="32"/>
          <w:szCs w:val="32"/>
        </w:rPr>
        <w:t>，</w:t>
      </w:r>
      <w:r w:rsidRPr="005E6514">
        <w:rPr>
          <w:rFonts w:ascii="仿宋" w:eastAsia="仿宋" w:hAnsi="仿宋" w:hint="eastAsia"/>
          <w:color w:val="000000" w:themeColor="text1"/>
          <w:sz w:val="32"/>
          <w:szCs w:val="32"/>
        </w:rPr>
        <w:t>签订此</w:t>
      </w:r>
      <w:r w:rsidRPr="005E6514">
        <w:rPr>
          <w:rFonts w:ascii="仿宋" w:eastAsia="仿宋" w:hAnsi="仿宋"/>
          <w:color w:val="000000" w:themeColor="text1"/>
          <w:sz w:val="32"/>
          <w:szCs w:val="32"/>
        </w:rPr>
        <w:t>责任</w:t>
      </w:r>
      <w:r w:rsidRPr="005E6514">
        <w:rPr>
          <w:rFonts w:ascii="仿宋" w:eastAsia="仿宋" w:hAnsi="仿宋" w:hint="eastAsia"/>
          <w:color w:val="000000" w:themeColor="text1"/>
          <w:sz w:val="32"/>
          <w:szCs w:val="32"/>
        </w:rPr>
        <w:t>书。</w:t>
      </w:r>
    </w:p>
    <w:p w:rsidR="002F4C09" w:rsidRPr="005E6514" w:rsidRDefault="002F4C09" w:rsidP="002F4C09">
      <w:pPr>
        <w:adjustRightInd w:val="0"/>
        <w:snapToGrid w:val="0"/>
        <w:spacing w:line="360" w:lineRule="auto"/>
        <w:ind w:firstLine="629"/>
        <w:jc w:val="left"/>
        <w:rPr>
          <w:rFonts w:ascii="黑体" w:eastAsia="黑体" w:hAnsi="黑体" w:cs="Times New Roman"/>
          <w:color w:val="000000" w:themeColor="text1"/>
          <w:sz w:val="32"/>
          <w:szCs w:val="32"/>
        </w:rPr>
      </w:pPr>
      <w:r w:rsidRPr="005E6514">
        <w:rPr>
          <w:rFonts w:ascii="黑体" w:eastAsia="黑体" w:hAnsi="黑体" w:cs="Times New Roman" w:hint="eastAsia"/>
          <w:color w:val="000000" w:themeColor="text1"/>
          <w:sz w:val="32"/>
          <w:szCs w:val="32"/>
        </w:rPr>
        <w:t>一、责任范围</w:t>
      </w:r>
    </w:p>
    <w:p w:rsidR="002F4C09" w:rsidRPr="005E6514" w:rsidRDefault="002F4C09" w:rsidP="002F4C09">
      <w:pPr>
        <w:adjustRightInd w:val="0"/>
        <w:snapToGrid w:val="0"/>
        <w:spacing w:line="360" w:lineRule="auto"/>
        <w:ind w:firstLine="629"/>
        <w:rPr>
          <w:rFonts w:ascii="仿宋" w:eastAsia="仿宋" w:hAnsi="仿宋" w:cs="Times New Roman"/>
          <w:color w:val="000000" w:themeColor="text1"/>
          <w:sz w:val="32"/>
          <w:szCs w:val="32"/>
        </w:rPr>
      </w:pPr>
      <w:r w:rsidRPr="005E6514">
        <w:rPr>
          <w:rFonts w:ascii="仿宋" w:eastAsia="仿宋" w:hAnsi="仿宋" w:cs="Times New Roman" w:hint="eastAsia"/>
          <w:color w:val="000000" w:themeColor="text1"/>
          <w:sz w:val="32"/>
          <w:szCs w:val="32"/>
        </w:rPr>
        <w:t>各单位领导班子对职责范围内的党风廉政建设负全面领导责任，领导班子主要负责人是职责范围内的党风廉政建设第一责任人，领导班子成员根据工作分工，对职责范围内的党风廉政建设负主要领导责任。</w:t>
      </w:r>
    </w:p>
    <w:p w:rsidR="002F4C09" w:rsidRPr="005E6514" w:rsidRDefault="002F4C09" w:rsidP="002F4C09">
      <w:pPr>
        <w:adjustRightInd w:val="0"/>
        <w:snapToGrid w:val="0"/>
        <w:spacing w:line="360" w:lineRule="auto"/>
        <w:ind w:firstLine="629"/>
        <w:jc w:val="left"/>
        <w:rPr>
          <w:rFonts w:ascii="黑体" w:eastAsia="黑体" w:hAnsi="黑体" w:cs="Times New Roman"/>
          <w:color w:val="000000" w:themeColor="text1"/>
          <w:sz w:val="32"/>
          <w:szCs w:val="32"/>
        </w:rPr>
      </w:pPr>
      <w:r w:rsidRPr="005E6514">
        <w:rPr>
          <w:rFonts w:ascii="黑体" w:eastAsia="黑体" w:hAnsi="黑体" w:cs="Times New Roman" w:hint="eastAsia"/>
          <w:color w:val="000000" w:themeColor="text1"/>
          <w:sz w:val="32"/>
          <w:szCs w:val="32"/>
        </w:rPr>
        <w:t>二、责任内容</w:t>
      </w:r>
    </w:p>
    <w:p w:rsidR="002F4C09" w:rsidRPr="005E6514" w:rsidRDefault="002F4C09" w:rsidP="002F4C09">
      <w:pPr>
        <w:autoSpaceDN w:val="0"/>
        <w:adjustRightInd w:val="0"/>
        <w:snapToGrid w:val="0"/>
        <w:spacing w:line="360" w:lineRule="auto"/>
        <w:ind w:firstLine="630"/>
        <w:rPr>
          <w:rFonts w:ascii="仿宋" w:eastAsia="仿宋" w:hAnsi="仿宋" w:cs="Times New Roman"/>
          <w:color w:val="000000" w:themeColor="text1"/>
          <w:sz w:val="32"/>
          <w:szCs w:val="32"/>
        </w:rPr>
      </w:pPr>
      <w:r w:rsidRPr="005E6514">
        <w:rPr>
          <w:rFonts w:ascii="仿宋" w:eastAsia="仿宋" w:hAnsi="仿宋" w:cs="Times New Roman"/>
          <w:color w:val="000000" w:themeColor="text1"/>
          <w:sz w:val="32"/>
          <w:szCs w:val="32"/>
        </w:rPr>
        <w:t xml:space="preserve">1. </w:t>
      </w:r>
      <w:r w:rsidRPr="005E6514">
        <w:rPr>
          <w:rFonts w:ascii="仿宋" w:eastAsia="仿宋" w:hAnsi="仿宋" w:cs="Times New Roman" w:hint="eastAsia"/>
          <w:color w:val="000000" w:themeColor="text1"/>
          <w:sz w:val="32"/>
          <w:szCs w:val="32"/>
        </w:rPr>
        <w:t>严明政治纪律和政治规矩，自觉地在思想上政治上行动上与以习近平同志为核心的党中央保持高度一致，切实增强政治意识、大局意识、核心意识、看齐意识。</w:t>
      </w:r>
    </w:p>
    <w:p w:rsidR="002F4C09" w:rsidRPr="005E6514" w:rsidRDefault="002F4C09" w:rsidP="002F4C09">
      <w:pPr>
        <w:autoSpaceDN w:val="0"/>
        <w:adjustRightInd w:val="0"/>
        <w:snapToGrid w:val="0"/>
        <w:spacing w:line="360" w:lineRule="auto"/>
        <w:ind w:firstLine="630"/>
        <w:rPr>
          <w:rFonts w:ascii="仿宋" w:eastAsia="仿宋" w:hAnsi="仿宋" w:cs="Times New Roman"/>
          <w:bCs/>
          <w:color w:val="000000" w:themeColor="text1"/>
          <w:sz w:val="32"/>
          <w:szCs w:val="32"/>
        </w:rPr>
      </w:pPr>
      <w:r w:rsidRPr="005E6514">
        <w:rPr>
          <w:rFonts w:ascii="仿宋" w:eastAsia="仿宋" w:hAnsi="仿宋" w:cs="Times New Roman"/>
          <w:bCs/>
          <w:color w:val="000000" w:themeColor="text1"/>
          <w:sz w:val="32"/>
          <w:szCs w:val="32"/>
        </w:rPr>
        <w:t xml:space="preserve">2. </w:t>
      </w:r>
      <w:r w:rsidRPr="005E6514">
        <w:rPr>
          <w:rFonts w:ascii="仿宋" w:eastAsia="仿宋" w:hAnsi="仿宋" w:cs="Times New Roman" w:hint="eastAsia"/>
          <w:bCs/>
          <w:color w:val="000000" w:themeColor="text1"/>
          <w:sz w:val="32"/>
          <w:szCs w:val="32"/>
        </w:rPr>
        <w:t>按照学校党委的总体部署，切实担负起分管范围内党风廉政建设主体责任，把党风廉政建设与业务工作</w:t>
      </w:r>
      <w:r w:rsidRPr="005E6514">
        <w:rPr>
          <w:rFonts w:ascii="仿宋" w:eastAsia="仿宋" w:hAnsi="仿宋" w:cs="Times New Roman" w:hint="eastAsia"/>
          <w:color w:val="000000" w:themeColor="text1"/>
          <w:sz w:val="32"/>
          <w:szCs w:val="32"/>
        </w:rPr>
        <w:t>同步部署、同步落实、同步检查、同步考核</w:t>
      </w:r>
      <w:r w:rsidRPr="005E6514">
        <w:rPr>
          <w:rFonts w:ascii="仿宋" w:eastAsia="仿宋" w:hAnsi="仿宋" w:cs="Times New Roman" w:hint="eastAsia"/>
          <w:bCs/>
          <w:color w:val="000000" w:themeColor="text1"/>
          <w:sz w:val="32"/>
          <w:szCs w:val="32"/>
        </w:rPr>
        <w:t>，定期研究、检查、指</w:t>
      </w:r>
      <w:r w:rsidRPr="005E6514">
        <w:rPr>
          <w:rFonts w:ascii="仿宋" w:eastAsia="仿宋" w:hAnsi="仿宋" w:cs="Times New Roman" w:hint="eastAsia"/>
          <w:bCs/>
          <w:color w:val="000000" w:themeColor="text1"/>
          <w:sz w:val="32"/>
          <w:szCs w:val="32"/>
        </w:rPr>
        <w:lastRenderedPageBreak/>
        <w:t>导分管工作范围内的党风廉政建设工作。及时听取工作情况汇报，加强工作分析研判。</w:t>
      </w:r>
    </w:p>
    <w:p w:rsidR="002F4C09" w:rsidRPr="005E6514" w:rsidRDefault="002F4C09" w:rsidP="002F4C09">
      <w:pPr>
        <w:adjustRightInd w:val="0"/>
        <w:snapToGrid w:val="0"/>
        <w:spacing w:line="360" w:lineRule="auto"/>
        <w:ind w:firstLineChars="200" w:firstLine="640"/>
        <w:rPr>
          <w:rFonts w:ascii="仿宋" w:eastAsia="仿宋" w:hAnsi="仿宋" w:cs="Times New Roman"/>
          <w:bCs/>
          <w:color w:val="000000" w:themeColor="text1"/>
          <w:sz w:val="32"/>
          <w:szCs w:val="32"/>
        </w:rPr>
      </w:pPr>
      <w:r w:rsidRPr="005E6514">
        <w:rPr>
          <w:rFonts w:ascii="仿宋" w:eastAsia="仿宋" w:hAnsi="仿宋" w:cs="Times New Roman"/>
          <w:bCs/>
          <w:color w:val="000000" w:themeColor="text1"/>
          <w:sz w:val="32"/>
          <w:szCs w:val="32"/>
        </w:rPr>
        <w:t xml:space="preserve">3. </w:t>
      </w:r>
      <w:r w:rsidRPr="005E6514">
        <w:rPr>
          <w:rFonts w:ascii="仿宋" w:eastAsia="仿宋" w:hAnsi="仿宋" w:cs="Times New Roman" w:hint="eastAsia"/>
          <w:bCs/>
          <w:color w:val="000000" w:themeColor="text1"/>
          <w:sz w:val="32"/>
          <w:szCs w:val="32"/>
        </w:rPr>
        <w:t>做好责任分解，制定分管工作重点岗位人员《廉洁自律承诺书》并督促每年签订一次。指导督促制定分管范围党风廉政建设工作计划、目标要求和具体措施，做好分管工作的内部监督和业务监管。</w:t>
      </w:r>
    </w:p>
    <w:p w:rsidR="002F4C09" w:rsidRPr="005E6514" w:rsidRDefault="002F4C09" w:rsidP="002F4C09">
      <w:pPr>
        <w:adjustRightInd w:val="0"/>
        <w:snapToGrid w:val="0"/>
        <w:spacing w:line="360" w:lineRule="auto"/>
        <w:ind w:firstLineChars="200" w:firstLine="640"/>
        <w:rPr>
          <w:rFonts w:ascii="仿宋" w:eastAsia="仿宋" w:hAnsi="仿宋" w:cs="Times New Roman"/>
          <w:color w:val="000000" w:themeColor="text1"/>
          <w:sz w:val="32"/>
          <w:szCs w:val="32"/>
        </w:rPr>
      </w:pPr>
      <w:r w:rsidRPr="005E6514">
        <w:rPr>
          <w:rFonts w:ascii="仿宋" w:eastAsia="仿宋" w:hAnsi="仿宋" w:cs="Times New Roman"/>
          <w:color w:val="000000" w:themeColor="text1"/>
          <w:sz w:val="32"/>
          <w:szCs w:val="32"/>
        </w:rPr>
        <w:t xml:space="preserve">4. </w:t>
      </w:r>
      <w:r w:rsidRPr="005E6514">
        <w:rPr>
          <w:rFonts w:ascii="仿宋" w:eastAsia="仿宋" w:hAnsi="仿宋" w:cs="Times New Roman" w:hint="eastAsia"/>
          <w:color w:val="000000" w:themeColor="text1"/>
          <w:sz w:val="32"/>
          <w:szCs w:val="32"/>
        </w:rPr>
        <w:t>强化组织意识和纪律观念。坚决杜绝“七个有之”，不搞团团伙伙、拉帮结派。</w:t>
      </w:r>
      <w:r w:rsidRPr="005E6514">
        <w:rPr>
          <w:rFonts w:ascii="仿宋" w:eastAsia="仿宋" w:hAnsi="仿宋" w:cs="Times New Roman" w:hint="eastAsia"/>
          <w:color w:val="000000" w:themeColor="text1"/>
          <w:kern w:val="0"/>
          <w:sz w:val="32"/>
          <w:szCs w:val="32"/>
        </w:rPr>
        <w:t>坚持民主集中制，严格执行“三重一大”“党政联席会议事规则”</w:t>
      </w:r>
      <w:r w:rsidRPr="005E6514">
        <w:rPr>
          <w:rFonts w:ascii="仿宋" w:eastAsia="仿宋" w:hAnsi="仿宋" w:cs="Times New Roman" w:hint="eastAsia"/>
          <w:color w:val="000000" w:themeColor="text1"/>
          <w:sz w:val="32"/>
          <w:szCs w:val="32"/>
        </w:rPr>
        <w:t>、个人有关事项报告和请示报告</w:t>
      </w:r>
      <w:r w:rsidRPr="005E6514">
        <w:rPr>
          <w:rFonts w:ascii="仿宋" w:eastAsia="仿宋" w:hAnsi="仿宋" w:cs="Times New Roman" w:hint="eastAsia"/>
          <w:color w:val="000000" w:themeColor="text1"/>
          <w:kern w:val="0"/>
          <w:sz w:val="32"/>
          <w:szCs w:val="32"/>
        </w:rPr>
        <w:t>等制度。以有理想信念、有道德情操、有扎实学识、有仁爱之心为行为规范，严格执行教师收受礼品礼金的</w:t>
      </w:r>
      <w:r w:rsidRPr="005E6514">
        <w:rPr>
          <w:rFonts w:ascii="仿宋" w:eastAsia="仿宋" w:hAnsi="仿宋" w:cs="Times New Roman" w:hint="eastAsia"/>
          <w:color w:val="000000" w:themeColor="text1"/>
          <w:sz w:val="32"/>
          <w:szCs w:val="32"/>
        </w:rPr>
        <w:t>“六条禁令”和高校师德“七条红线”，推动师德建设长效机制有效落实。</w:t>
      </w:r>
    </w:p>
    <w:p w:rsidR="002F4C09" w:rsidRPr="005E6514" w:rsidRDefault="002F4C09" w:rsidP="002F4C09">
      <w:pPr>
        <w:adjustRightInd w:val="0"/>
        <w:snapToGrid w:val="0"/>
        <w:spacing w:line="360" w:lineRule="auto"/>
        <w:ind w:firstLineChars="200" w:firstLine="640"/>
        <w:rPr>
          <w:rFonts w:ascii="仿宋" w:eastAsia="仿宋" w:hAnsi="仿宋" w:cs="Times New Roman"/>
          <w:bCs/>
          <w:color w:val="000000" w:themeColor="text1"/>
          <w:sz w:val="32"/>
          <w:szCs w:val="32"/>
        </w:rPr>
      </w:pPr>
      <w:r w:rsidRPr="005E6514">
        <w:rPr>
          <w:rFonts w:ascii="仿宋" w:eastAsia="仿宋" w:hAnsi="仿宋" w:cs="Times New Roman"/>
          <w:bCs/>
          <w:color w:val="000000" w:themeColor="text1"/>
          <w:sz w:val="32"/>
          <w:szCs w:val="32"/>
        </w:rPr>
        <w:t>5.</w:t>
      </w:r>
      <w:r w:rsidRPr="005E6514">
        <w:rPr>
          <w:rFonts w:ascii="仿宋" w:eastAsia="仿宋" w:hAnsi="仿宋" w:cs="Times New Roman"/>
          <w:color w:val="000000" w:themeColor="text1"/>
          <w:sz w:val="32"/>
          <w:szCs w:val="32"/>
        </w:rPr>
        <w:t xml:space="preserve"> </w:t>
      </w:r>
      <w:r w:rsidRPr="005E6514">
        <w:rPr>
          <w:rFonts w:ascii="仿宋" w:eastAsia="仿宋" w:hAnsi="仿宋" w:cs="Times New Roman" w:hint="eastAsia"/>
          <w:color w:val="000000" w:themeColor="text1"/>
          <w:sz w:val="32"/>
          <w:szCs w:val="32"/>
        </w:rPr>
        <w:t>加强作风建设，带头落实中央八项规定精神，践行“三严三实”要求，持之以恒纠正“四风”，严格遵守《党政机关厉行节约反对浪费条例》。认真落实中央关于加强和改进群众工作的各项要求，坚决纠正损害群众利益的不正之风。</w:t>
      </w:r>
      <w:r w:rsidRPr="005E6514">
        <w:rPr>
          <w:rFonts w:ascii="仿宋" w:eastAsia="仿宋" w:hAnsi="仿宋" w:cs="Times New Roman" w:hint="eastAsia"/>
          <w:bCs/>
          <w:color w:val="000000" w:themeColor="text1"/>
          <w:sz w:val="32"/>
          <w:szCs w:val="32"/>
        </w:rPr>
        <w:t>对分管工作领域师生员工严格教育、严格管理、严格监督，坚持抓早抓小，对发现的不廉洁问题及时提醒纠正。</w:t>
      </w:r>
    </w:p>
    <w:p w:rsidR="002F4C09" w:rsidRPr="005E6514" w:rsidRDefault="002F4C09" w:rsidP="002F4C09">
      <w:pPr>
        <w:adjustRightInd w:val="0"/>
        <w:snapToGrid w:val="0"/>
        <w:spacing w:line="360" w:lineRule="auto"/>
        <w:ind w:firstLine="630"/>
        <w:rPr>
          <w:rFonts w:ascii="仿宋" w:eastAsia="仿宋" w:hAnsi="仿宋" w:cs="Times New Roman"/>
          <w:bCs/>
          <w:color w:val="000000" w:themeColor="text1"/>
          <w:sz w:val="32"/>
          <w:szCs w:val="32"/>
        </w:rPr>
      </w:pPr>
      <w:r w:rsidRPr="005E6514">
        <w:rPr>
          <w:rFonts w:ascii="仿宋" w:eastAsia="仿宋" w:hAnsi="仿宋" w:cs="Times New Roman"/>
          <w:bCs/>
          <w:color w:val="000000" w:themeColor="text1"/>
          <w:sz w:val="32"/>
          <w:szCs w:val="32"/>
        </w:rPr>
        <w:t xml:space="preserve">6. </w:t>
      </w:r>
      <w:r w:rsidRPr="005E6514">
        <w:rPr>
          <w:rFonts w:ascii="仿宋" w:eastAsia="仿宋" w:hAnsi="仿宋" w:cs="Times New Roman" w:hint="eastAsia"/>
          <w:bCs/>
          <w:color w:val="000000" w:themeColor="text1"/>
          <w:sz w:val="32"/>
          <w:szCs w:val="32"/>
        </w:rPr>
        <w:t>健全完善分管领域各项内控制度，规范权力运行，防控廉政风险。落实重要制度和流程以及重要事项的公开公示。</w:t>
      </w:r>
    </w:p>
    <w:p w:rsidR="002F4C09" w:rsidRPr="005E6514" w:rsidRDefault="002F4C09" w:rsidP="002F4C09">
      <w:pPr>
        <w:adjustRightInd w:val="0"/>
        <w:snapToGrid w:val="0"/>
        <w:spacing w:line="360" w:lineRule="auto"/>
        <w:ind w:firstLine="630"/>
        <w:rPr>
          <w:rFonts w:ascii="仿宋" w:eastAsia="仿宋" w:hAnsi="仿宋" w:cs="Times New Roman"/>
          <w:bCs/>
          <w:color w:val="000000" w:themeColor="text1"/>
          <w:sz w:val="32"/>
          <w:szCs w:val="32"/>
        </w:rPr>
      </w:pPr>
      <w:r w:rsidRPr="005E6514">
        <w:rPr>
          <w:rFonts w:ascii="仿宋" w:eastAsia="仿宋" w:hAnsi="仿宋" w:cs="Times New Roman"/>
          <w:bCs/>
          <w:color w:val="000000" w:themeColor="text1"/>
          <w:sz w:val="32"/>
          <w:szCs w:val="32"/>
        </w:rPr>
        <w:t xml:space="preserve">7. </w:t>
      </w:r>
      <w:r w:rsidRPr="005E6514">
        <w:rPr>
          <w:rFonts w:ascii="仿宋" w:eastAsia="仿宋" w:hAnsi="仿宋" w:cs="Times New Roman" w:hint="eastAsia"/>
          <w:bCs/>
          <w:color w:val="000000" w:themeColor="text1"/>
          <w:sz w:val="32"/>
          <w:szCs w:val="32"/>
        </w:rPr>
        <w:t>做好其分管范围内的信访件调查核实和回复工作。</w:t>
      </w:r>
    </w:p>
    <w:p w:rsidR="002F4C09" w:rsidRPr="005E6514" w:rsidRDefault="002F4C09" w:rsidP="002F4C09">
      <w:pPr>
        <w:autoSpaceDN w:val="0"/>
        <w:adjustRightInd w:val="0"/>
        <w:snapToGrid w:val="0"/>
        <w:spacing w:line="360" w:lineRule="auto"/>
        <w:ind w:firstLineChars="200" w:firstLine="640"/>
        <w:rPr>
          <w:rFonts w:ascii="仿宋" w:eastAsia="仿宋" w:hAnsi="仿宋" w:cs="Times New Roman"/>
          <w:bCs/>
          <w:color w:val="000000" w:themeColor="text1"/>
          <w:sz w:val="32"/>
          <w:szCs w:val="32"/>
        </w:rPr>
      </w:pPr>
      <w:r w:rsidRPr="005E6514">
        <w:rPr>
          <w:rFonts w:ascii="仿宋" w:eastAsia="仿宋" w:hAnsi="仿宋" w:cs="Times New Roman"/>
          <w:bCs/>
          <w:color w:val="000000" w:themeColor="text1"/>
          <w:sz w:val="32"/>
          <w:szCs w:val="32"/>
        </w:rPr>
        <w:lastRenderedPageBreak/>
        <w:t xml:space="preserve">8. </w:t>
      </w:r>
      <w:r>
        <w:rPr>
          <w:rFonts w:ascii="仿宋" w:eastAsia="仿宋" w:hAnsi="仿宋" w:cs="Times New Roman" w:hint="eastAsia"/>
          <w:bCs/>
          <w:color w:val="000000" w:themeColor="text1"/>
          <w:sz w:val="32"/>
          <w:szCs w:val="32"/>
        </w:rPr>
        <w:t>进一步弘扬哈工大</w:t>
      </w:r>
      <w:r w:rsidRPr="005E6514">
        <w:rPr>
          <w:rFonts w:ascii="仿宋" w:eastAsia="仿宋" w:hAnsi="仿宋" w:cs="Times New Roman" w:hint="eastAsia"/>
          <w:bCs/>
          <w:color w:val="000000" w:themeColor="text1"/>
          <w:sz w:val="32"/>
          <w:szCs w:val="32"/>
        </w:rPr>
        <w:t>“规格严格，功夫到家”的校训传统和优良学风，规范本单位师生员工的学术行为，端正学术风气，强化学术诚信意识。</w:t>
      </w:r>
    </w:p>
    <w:p w:rsidR="002F4C09" w:rsidRPr="005E6514" w:rsidRDefault="002F4C09" w:rsidP="002F4C09">
      <w:pPr>
        <w:adjustRightInd w:val="0"/>
        <w:snapToGrid w:val="0"/>
        <w:spacing w:line="360" w:lineRule="auto"/>
        <w:ind w:firstLineChars="200" w:firstLine="640"/>
        <w:rPr>
          <w:rFonts w:ascii="仿宋" w:eastAsia="仿宋" w:hAnsi="仿宋" w:cs="Times New Roman"/>
          <w:color w:val="000000" w:themeColor="text1"/>
          <w:sz w:val="32"/>
          <w:szCs w:val="32"/>
        </w:rPr>
      </w:pPr>
      <w:r w:rsidRPr="005E6514">
        <w:rPr>
          <w:rFonts w:ascii="仿宋" w:eastAsia="仿宋" w:hAnsi="仿宋" w:cs="Times New Roman"/>
          <w:bCs/>
          <w:color w:val="000000" w:themeColor="text1"/>
          <w:sz w:val="32"/>
          <w:szCs w:val="32"/>
        </w:rPr>
        <w:t>9.</w:t>
      </w:r>
      <w:r w:rsidRPr="005E6514">
        <w:rPr>
          <w:rFonts w:ascii="仿宋" w:eastAsia="仿宋" w:hAnsi="仿宋" w:cs="Times New Roman"/>
          <w:color w:val="000000" w:themeColor="text1"/>
          <w:sz w:val="32"/>
          <w:szCs w:val="32"/>
        </w:rPr>
        <w:t xml:space="preserve"> </w:t>
      </w:r>
      <w:r w:rsidRPr="005E6514">
        <w:rPr>
          <w:rFonts w:ascii="仿宋" w:eastAsia="仿宋" w:hAnsi="仿宋" w:cs="Times New Roman" w:hint="eastAsia"/>
          <w:color w:val="000000" w:themeColor="text1"/>
          <w:sz w:val="32"/>
          <w:szCs w:val="32"/>
        </w:rPr>
        <w:t>严于律己，勤政廉洁，加强对配偶、子女及其配偶等亲属、身边工作人员的教育约束，发挥好表率作用，自觉接受党组织和群众监督。</w:t>
      </w:r>
    </w:p>
    <w:p w:rsidR="002F4C09" w:rsidRPr="005E6514" w:rsidRDefault="002F4C09" w:rsidP="002F4C09">
      <w:pPr>
        <w:adjustRightInd w:val="0"/>
        <w:snapToGrid w:val="0"/>
        <w:spacing w:line="360" w:lineRule="auto"/>
        <w:ind w:firstLineChars="200" w:firstLine="640"/>
        <w:rPr>
          <w:rFonts w:ascii="仿宋" w:eastAsia="仿宋" w:hAnsi="仿宋" w:cs="Times New Roman"/>
          <w:bCs/>
          <w:color w:val="000000" w:themeColor="text1"/>
          <w:sz w:val="32"/>
          <w:szCs w:val="32"/>
        </w:rPr>
      </w:pPr>
      <w:r w:rsidRPr="005E6514">
        <w:rPr>
          <w:rFonts w:ascii="仿宋" w:eastAsia="仿宋" w:hAnsi="仿宋" w:cs="Times New Roman"/>
          <w:bCs/>
          <w:color w:val="000000" w:themeColor="text1"/>
          <w:sz w:val="32"/>
          <w:szCs w:val="32"/>
        </w:rPr>
        <w:t xml:space="preserve">10. </w:t>
      </w:r>
      <w:r w:rsidRPr="005E6514">
        <w:rPr>
          <w:rFonts w:ascii="仿宋" w:eastAsia="仿宋" w:hAnsi="仿宋" w:cs="Times New Roman" w:hint="eastAsia"/>
          <w:bCs/>
          <w:color w:val="000000" w:themeColor="text1"/>
          <w:sz w:val="32"/>
          <w:szCs w:val="32"/>
        </w:rPr>
        <w:t>及时向上级报告个人有关重大事项。</w:t>
      </w:r>
    </w:p>
    <w:p w:rsidR="002F4C09" w:rsidRPr="005E6514" w:rsidRDefault="002F4C09" w:rsidP="002F4C09">
      <w:pPr>
        <w:autoSpaceDN w:val="0"/>
        <w:adjustRightInd w:val="0"/>
        <w:snapToGrid w:val="0"/>
        <w:spacing w:line="360" w:lineRule="auto"/>
        <w:ind w:firstLine="630"/>
        <w:rPr>
          <w:rFonts w:ascii="仿宋" w:eastAsia="仿宋" w:hAnsi="仿宋" w:cs="Times New Roman"/>
          <w:bCs/>
          <w:color w:val="000000" w:themeColor="text1"/>
          <w:sz w:val="32"/>
          <w:szCs w:val="32"/>
          <w:u w:val="single"/>
        </w:rPr>
      </w:pPr>
      <w:r w:rsidRPr="005E6514">
        <w:rPr>
          <w:rFonts w:ascii="仿宋" w:eastAsia="仿宋" w:hAnsi="仿宋" w:cs="Times New Roman" w:hint="eastAsia"/>
          <w:bCs/>
          <w:color w:val="000000" w:themeColor="text1"/>
          <w:sz w:val="32"/>
          <w:szCs w:val="32"/>
          <w:u w:val="single"/>
        </w:rPr>
        <w:t>以下内容可根据本单位分管领域做针对性修改和添加。例如：</w:t>
      </w:r>
    </w:p>
    <w:p w:rsidR="002F4C09" w:rsidRPr="005E6514" w:rsidRDefault="002F4C09" w:rsidP="002F4C09">
      <w:pPr>
        <w:autoSpaceDN w:val="0"/>
        <w:adjustRightInd w:val="0"/>
        <w:snapToGrid w:val="0"/>
        <w:spacing w:line="360" w:lineRule="auto"/>
        <w:ind w:firstLine="630"/>
        <w:rPr>
          <w:rFonts w:ascii="仿宋" w:eastAsia="仿宋" w:hAnsi="仿宋" w:cs="Times New Roman"/>
          <w:color w:val="000000" w:themeColor="text1"/>
          <w:sz w:val="32"/>
          <w:szCs w:val="32"/>
        </w:rPr>
      </w:pPr>
      <w:r w:rsidRPr="005E6514">
        <w:rPr>
          <w:rFonts w:ascii="仿宋" w:eastAsia="仿宋" w:hAnsi="仿宋" w:cs="Times New Roman"/>
          <w:bCs/>
          <w:color w:val="000000" w:themeColor="text1"/>
          <w:sz w:val="32"/>
          <w:szCs w:val="32"/>
        </w:rPr>
        <w:t xml:space="preserve">□. </w:t>
      </w:r>
      <w:r w:rsidRPr="005E6514">
        <w:rPr>
          <w:rFonts w:ascii="仿宋" w:eastAsia="仿宋" w:hAnsi="仿宋" w:cs="Times New Roman" w:hint="eastAsia"/>
          <w:color w:val="000000" w:themeColor="text1"/>
          <w:sz w:val="32"/>
          <w:szCs w:val="32"/>
        </w:rPr>
        <w:t>严格执行科研经费管理有关规定，强化科研人员教育，着重做好本单位科研资源分配，科研项目管理，科研经费使用过程中可能出现的伪造票据、公款私用、虚领、冒领、违规挪用或以此形成“小金库”等易发多发问题的监管监督，推动院（系）科研经费监管责任延伸，细化责任内容，将责任落实到具体岗位、具体人员；强化科研项目（课题）负责人科研经费管理直接责任意识，积极为推进院（系）和项目（课题）组履行职责提供条件支持和组织保障。</w:t>
      </w:r>
    </w:p>
    <w:p w:rsidR="002F4C09" w:rsidRPr="005E6514" w:rsidRDefault="002F4C09" w:rsidP="002F4C09">
      <w:pPr>
        <w:autoSpaceDN w:val="0"/>
        <w:adjustRightInd w:val="0"/>
        <w:snapToGrid w:val="0"/>
        <w:spacing w:line="360" w:lineRule="auto"/>
        <w:ind w:firstLine="630"/>
        <w:rPr>
          <w:rFonts w:ascii="仿宋" w:eastAsia="仿宋" w:hAnsi="仿宋" w:cs="Times New Roman"/>
          <w:color w:val="000000" w:themeColor="text1"/>
          <w:sz w:val="32"/>
          <w:szCs w:val="32"/>
        </w:rPr>
      </w:pPr>
      <w:r w:rsidRPr="005E6514">
        <w:rPr>
          <w:rFonts w:ascii="仿宋" w:eastAsia="仿宋" w:hAnsi="仿宋" w:cs="Times New Roman"/>
          <w:bCs/>
          <w:color w:val="000000" w:themeColor="text1"/>
          <w:sz w:val="32"/>
          <w:szCs w:val="32"/>
        </w:rPr>
        <w:t xml:space="preserve">□. </w:t>
      </w:r>
      <w:r w:rsidRPr="005E6514">
        <w:rPr>
          <w:rFonts w:ascii="仿宋" w:eastAsia="仿宋" w:hAnsi="仿宋" w:cs="Times New Roman" w:hint="eastAsia"/>
          <w:color w:val="000000" w:themeColor="text1"/>
          <w:sz w:val="32"/>
          <w:szCs w:val="32"/>
        </w:rPr>
        <w:t>严肃外事纪律，着重做好本单位教师出国进修、攻读学位审批，严格校际国际交流人员及各类国际合作项目派出人员选拔；着重做好本单位各类因公出国（境）事务审批，因公出国（境）人员审核把关，强化初次公派出国（境）人员行前教育工作，加强对擅自延长在国（境）外期限，或者</w:t>
      </w:r>
      <w:r w:rsidRPr="005E6514">
        <w:rPr>
          <w:rFonts w:ascii="仿宋" w:eastAsia="仿宋" w:hAnsi="仿宋" w:cs="Times New Roman" w:hint="eastAsia"/>
          <w:color w:val="000000" w:themeColor="text1"/>
          <w:sz w:val="32"/>
          <w:szCs w:val="32"/>
        </w:rPr>
        <w:lastRenderedPageBreak/>
        <w:t>擅自变更路线等的监督监管。</w:t>
      </w:r>
    </w:p>
    <w:p w:rsidR="002F4C09" w:rsidRPr="005E6514" w:rsidRDefault="002F4C09" w:rsidP="002F4C09">
      <w:pPr>
        <w:adjustRightInd w:val="0"/>
        <w:snapToGrid w:val="0"/>
        <w:spacing w:line="360" w:lineRule="auto"/>
        <w:ind w:firstLineChars="200" w:firstLine="640"/>
        <w:rPr>
          <w:rFonts w:ascii="仿宋" w:eastAsia="仿宋" w:hAnsi="仿宋" w:cs="Times New Roman"/>
          <w:color w:val="000000" w:themeColor="text1"/>
          <w:sz w:val="32"/>
          <w:szCs w:val="32"/>
        </w:rPr>
      </w:pPr>
      <w:r w:rsidRPr="005E6514">
        <w:rPr>
          <w:rFonts w:ascii="仿宋" w:eastAsia="仿宋" w:hAnsi="仿宋" w:cs="Times New Roman"/>
          <w:bCs/>
          <w:color w:val="000000" w:themeColor="text1"/>
          <w:sz w:val="32"/>
          <w:szCs w:val="32"/>
        </w:rPr>
        <w:t xml:space="preserve">□. </w:t>
      </w:r>
      <w:r w:rsidRPr="005E6514">
        <w:rPr>
          <w:rFonts w:ascii="仿宋" w:eastAsia="仿宋" w:hAnsi="仿宋" w:cs="Times New Roman" w:hint="eastAsia"/>
          <w:color w:val="000000" w:themeColor="text1"/>
          <w:sz w:val="32"/>
          <w:szCs w:val="32"/>
        </w:rPr>
        <w:t>落实学校学术道德规范的相关政策，并向师生员工做广泛的宣传教育。着重做好教育教学中各类出题、考试、批卷、成绩录入、各类针对学生学术类立项及评审等环节的监督监管；强化课堂教学纪律，明确教师课堂教学的纪律红线和底线、教书育人的职责和行为规范，严禁利用各种成果认定、评审评定等弄虚作假谋取私利。</w:t>
      </w:r>
    </w:p>
    <w:p w:rsidR="002F4C09" w:rsidRPr="005E6514" w:rsidRDefault="002F4C09" w:rsidP="002F4C09">
      <w:pPr>
        <w:adjustRightInd w:val="0"/>
        <w:snapToGrid w:val="0"/>
        <w:spacing w:line="360" w:lineRule="auto"/>
        <w:ind w:firstLineChars="200" w:firstLine="640"/>
        <w:rPr>
          <w:rFonts w:ascii="仿宋" w:eastAsia="仿宋" w:hAnsi="仿宋" w:cs="Times New Roman"/>
          <w:color w:val="000000" w:themeColor="text1"/>
          <w:sz w:val="32"/>
          <w:szCs w:val="32"/>
        </w:rPr>
      </w:pPr>
      <w:r w:rsidRPr="005E6514">
        <w:rPr>
          <w:rFonts w:ascii="仿宋" w:eastAsia="仿宋" w:hAnsi="仿宋" w:cs="Times New Roman"/>
          <w:bCs/>
          <w:color w:val="000000" w:themeColor="text1"/>
          <w:sz w:val="32"/>
          <w:szCs w:val="32"/>
        </w:rPr>
        <w:t xml:space="preserve">□. </w:t>
      </w:r>
      <w:r w:rsidRPr="005E6514">
        <w:rPr>
          <w:rFonts w:ascii="仿宋" w:eastAsia="仿宋" w:hAnsi="仿宋" w:cs="Times New Roman" w:hint="eastAsia"/>
          <w:color w:val="000000" w:themeColor="text1"/>
          <w:sz w:val="32"/>
          <w:szCs w:val="32"/>
        </w:rPr>
        <w:t>严明财经纪律，严肃财经法规，完善内控制度、优化工作流程、开展业务监管。严格执行预算资金管理制度、三公经费管理制度、政府采购及资产管理制度；严格执行会议费、培训费、接待费、差旅费、科研经费等经费管理办法，对在财经纪律专项自查中发现的问题要即知即改、及时处理、坚决纠正。</w:t>
      </w:r>
    </w:p>
    <w:p w:rsidR="002F4C09" w:rsidRPr="005E6514" w:rsidRDefault="002F4C09" w:rsidP="002F4C09">
      <w:pPr>
        <w:adjustRightInd w:val="0"/>
        <w:snapToGrid w:val="0"/>
        <w:spacing w:line="360" w:lineRule="auto"/>
        <w:ind w:firstLineChars="200" w:firstLine="640"/>
        <w:rPr>
          <w:rFonts w:ascii="仿宋" w:eastAsia="仿宋" w:hAnsi="仿宋" w:cs="Times New Roman"/>
          <w:color w:val="000000" w:themeColor="text1"/>
          <w:sz w:val="32"/>
          <w:szCs w:val="32"/>
        </w:rPr>
      </w:pPr>
      <w:r w:rsidRPr="005E6514">
        <w:rPr>
          <w:rFonts w:ascii="仿宋" w:eastAsia="仿宋" w:hAnsi="仿宋" w:cs="Times New Roman"/>
          <w:bCs/>
          <w:color w:val="000000" w:themeColor="text1"/>
          <w:sz w:val="32"/>
          <w:szCs w:val="32"/>
        </w:rPr>
        <w:t xml:space="preserve">□. </w:t>
      </w:r>
      <w:r w:rsidRPr="005E6514">
        <w:rPr>
          <w:rFonts w:ascii="仿宋" w:eastAsia="仿宋" w:hAnsi="仿宋" w:cs="Times New Roman" w:hint="eastAsia"/>
          <w:color w:val="000000" w:themeColor="text1"/>
          <w:sz w:val="32"/>
          <w:szCs w:val="32"/>
        </w:rPr>
        <w:t>严格执行《哈尔滨工业大学领导人员管理办法》等制度，严格遵守领导人员选拔任用程序及</w:t>
      </w:r>
      <w:r>
        <w:rPr>
          <w:rFonts w:ascii="仿宋" w:eastAsia="仿宋" w:hAnsi="仿宋" w:cs="Times New Roman" w:hint="eastAsia"/>
          <w:color w:val="000000" w:themeColor="text1"/>
          <w:sz w:val="32"/>
          <w:szCs w:val="32"/>
        </w:rPr>
        <w:t>本单位基层换届制度；</w:t>
      </w:r>
      <w:r w:rsidRPr="00403332">
        <w:rPr>
          <w:rFonts w:ascii="仿宋" w:eastAsia="仿宋" w:hAnsi="仿宋" w:cs="Times New Roman" w:hint="eastAsia"/>
          <w:color w:val="000000" w:themeColor="text1"/>
          <w:sz w:val="32"/>
          <w:szCs w:val="32"/>
        </w:rPr>
        <w:t>参照执行</w:t>
      </w:r>
      <w:r w:rsidRPr="005E6514">
        <w:rPr>
          <w:rFonts w:ascii="仿宋" w:eastAsia="仿宋" w:hAnsi="仿宋" w:cs="Times New Roman" w:hint="eastAsia"/>
          <w:color w:val="000000" w:themeColor="text1"/>
          <w:sz w:val="32"/>
          <w:szCs w:val="32"/>
        </w:rPr>
        <w:t>《事业单位人事管理条例》，着重做好人员招聘、引进人才管理、职称评审和岗位聘任、工资及岗位津贴审批、发放等工作的监督监管。</w:t>
      </w:r>
    </w:p>
    <w:p w:rsidR="002F4C09" w:rsidRPr="005E6514" w:rsidRDefault="002F4C09" w:rsidP="002F4C09">
      <w:pPr>
        <w:adjustRightInd w:val="0"/>
        <w:snapToGrid w:val="0"/>
        <w:spacing w:line="360" w:lineRule="auto"/>
        <w:ind w:firstLineChars="200" w:firstLine="640"/>
        <w:rPr>
          <w:rFonts w:ascii="黑体" w:eastAsia="黑体" w:hAnsi="黑体" w:cs="Times New Roman"/>
          <w:color w:val="000000" w:themeColor="text1"/>
          <w:sz w:val="32"/>
          <w:szCs w:val="32"/>
        </w:rPr>
      </w:pPr>
      <w:r w:rsidRPr="005E6514">
        <w:rPr>
          <w:rFonts w:ascii="黑体" w:eastAsia="黑体" w:hAnsi="黑体" w:cs="Times New Roman" w:hint="eastAsia"/>
          <w:color w:val="000000" w:themeColor="text1"/>
          <w:sz w:val="32"/>
          <w:szCs w:val="32"/>
        </w:rPr>
        <w:t>三、检查考核</w:t>
      </w:r>
    </w:p>
    <w:p w:rsidR="002F4C09" w:rsidRPr="005E6514" w:rsidRDefault="002F4C09" w:rsidP="002F4C09">
      <w:pPr>
        <w:adjustRightInd w:val="0"/>
        <w:snapToGrid w:val="0"/>
        <w:spacing w:line="360" w:lineRule="auto"/>
        <w:ind w:firstLine="629"/>
        <w:rPr>
          <w:rFonts w:ascii="仿宋" w:eastAsia="仿宋" w:hAnsi="仿宋" w:cs="Times New Roman"/>
          <w:color w:val="000000" w:themeColor="text1"/>
          <w:sz w:val="32"/>
          <w:szCs w:val="32"/>
        </w:rPr>
      </w:pPr>
      <w:r w:rsidRPr="005E6514">
        <w:rPr>
          <w:rFonts w:ascii="仿宋" w:eastAsia="仿宋" w:hAnsi="仿宋" w:cs="Times New Roman" w:hint="eastAsia"/>
          <w:color w:val="000000" w:themeColor="text1"/>
          <w:sz w:val="32"/>
          <w:szCs w:val="32"/>
        </w:rPr>
        <w:t>党风廉政建设责任制执行情况的检查考核在年末进行。检查考核分自查自核和重点检查考核两种方式。</w:t>
      </w:r>
    </w:p>
    <w:p w:rsidR="002F4C09" w:rsidRPr="005E6514" w:rsidRDefault="002F4C09" w:rsidP="002F4C09">
      <w:pPr>
        <w:adjustRightInd w:val="0"/>
        <w:snapToGrid w:val="0"/>
        <w:spacing w:line="360" w:lineRule="auto"/>
        <w:ind w:firstLineChars="200" w:firstLine="640"/>
        <w:rPr>
          <w:rFonts w:ascii="黑体" w:eastAsia="黑体" w:hAnsi="黑体" w:cs="Times New Roman"/>
          <w:color w:val="000000" w:themeColor="text1"/>
          <w:sz w:val="32"/>
          <w:szCs w:val="32"/>
        </w:rPr>
      </w:pPr>
      <w:r w:rsidRPr="005E6514">
        <w:rPr>
          <w:rFonts w:ascii="黑体" w:eastAsia="黑体" w:hAnsi="黑体" w:cs="Times New Roman" w:hint="eastAsia"/>
          <w:color w:val="000000" w:themeColor="text1"/>
          <w:sz w:val="32"/>
          <w:szCs w:val="32"/>
        </w:rPr>
        <w:t>四、责任追究</w:t>
      </w:r>
    </w:p>
    <w:p w:rsidR="002F4C09" w:rsidRPr="005E6514" w:rsidRDefault="002F4C09" w:rsidP="002F4C09">
      <w:pPr>
        <w:adjustRightInd w:val="0"/>
        <w:snapToGrid w:val="0"/>
        <w:spacing w:line="360" w:lineRule="auto"/>
        <w:ind w:firstLine="629"/>
        <w:rPr>
          <w:rFonts w:ascii="仿宋" w:eastAsia="仿宋" w:hAnsi="仿宋" w:cs="Times New Roman"/>
          <w:color w:val="000000" w:themeColor="text1"/>
          <w:sz w:val="32"/>
          <w:szCs w:val="32"/>
        </w:rPr>
      </w:pPr>
      <w:r w:rsidRPr="005E6514">
        <w:rPr>
          <w:rFonts w:ascii="仿宋" w:eastAsia="仿宋" w:hAnsi="仿宋" w:cs="Times New Roman" w:hint="eastAsia"/>
          <w:color w:val="000000" w:themeColor="text1"/>
          <w:sz w:val="32"/>
          <w:szCs w:val="32"/>
        </w:rPr>
        <w:lastRenderedPageBreak/>
        <w:t>各单位领导班子成员不履行或不能正确履行党风廉政建设职责，致使本单位党风廉政建设出现重大问题，造成不良影响的，严格按照有关规定和《哈尔滨工业大学党风廉政建设责任制实施办法》，实施责任追究。</w:t>
      </w:r>
    </w:p>
    <w:p w:rsidR="002F4C09" w:rsidRPr="005E6514" w:rsidRDefault="002F4C09" w:rsidP="002F4C09">
      <w:pPr>
        <w:adjustRightInd w:val="0"/>
        <w:snapToGrid w:val="0"/>
        <w:spacing w:line="360" w:lineRule="auto"/>
        <w:jc w:val="left"/>
        <w:rPr>
          <w:rFonts w:ascii="仿宋" w:eastAsia="仿宋" w:hAnsi="仿宋" w:cs="Times New Roman"/>
          <w:color w:val="000000" w:themeColor="text1"/>
          <w:sz w:val="32"/>
          <w:szCs w:val="32"/>
        </w:rPr>
      </w:pPr>
    </w:p>
    <w:p w:rsidR="002F4C09" w:rsidRPr="005E6514" w:rsidRDefault="002F4C09" w:rsidP="002F4C09">
      <w:pPr>
        <w:adjustRightInd w:val="0"/>
        <w:snapToGrid w:val="0"/>
        <w:spacing w:line="360" w:lineRule="auto"/>
        <w:jc w:val="left"/>
        <w:rPr>
          <w:rFonts w:ascii="仿宋" w:eastAsia="仿宋" w:hAnsi="仿宋" w:cs="Times New Roman"/>
          <w:color w:val="000000" w:themeColor="text1"/>
          <w:sz w:val="32"/>
          <w:szCs w:val="32"/>
        </w:rPr>
      </w:pPr>
      <w:r w:rsidRPr="005E6514">
        <w:rPr>
          <w:rFonts w:ascii="仿宋" w:eastAsia="仿宋" w:hAnsi="仿宋" w:cs="Times New Roman" w:hint="eastAsia"/>
          <w:color w:val="000000" w:themeColor="text1"/>
          <w:sz w:val="32"/>
          <w:szCs w:val="32"/>
        </w:rPr>
        <w:t>单位</w:t>
      </w:r>
      <w:r w:rsidRPr="005E6514">
        <w:rPr>
          <w:rFonts w:ascii="仿宋" w:eastAsia="仿宋" w:hAnsi="仿宋" w:cs="Times New Roman"/>
          <w:color w:val="000000" w:themeColor="text1"/>
          <w:sz w:val="32"/>
          <w:szCs w:val="32"/>
        </w:rPr>
        <w:t xml:space="preserve">                       </w:t>
      </w:r>
      <w:r>
        <w:rPr>
          <w:rFonts w:ascii="仿宋" w:eastAsia="仿宋" w:hAnsi="仿宋" w:cs="Times New Roman"/>
          <w:color w:val="000000" w:themeColor="text1"/>
          <w:sz w:val="32"/>
          <w:szCs w:val="32"/>
        </w:rPr>
        <w:t xml:space="preserve">        </w:t>
      </w:r>
      <w:r w:rsidRPr="005E6514">
        <w:rPr>
          <w:rFonts w:ascii="仿宋" w:eastAsia="仿宋" w:hAnsi="仿宋" w:cs="Times New Roman" w:hint="eastAsia"/>
          <w:color w:val="000000" w:themeColor="text1"/>
          <w:sz w:val="32"/>
          <w:szCs w:val="32"/>
        </w:rPr>
        <w:t>单位</w:t>
      </w:r>
      <w:r w:rsidRPr="005E6514">
        <w:rPr>
          <w:rFonts w:ascii="仿宋" w:eastAsia="仿宋" w:hAnsi="仿宋" w:cs="Times New Roman"/>
          <w:color w:val="000000" w:themeColor="text1"/>
          <w:sz w:val="32"/>
          <w:szCs w:val="32"/>
        </w:rPr>
        <w:t xml:space="preserve">                                </w:t>
      </w:r>
    </w:p>
    <w:p w:rsidR="002F4C09" w:rsidRPr="005E6514" w:rsidRDefault="002F4C09" w:rsidP="002F4C09">
      <w:pPr>
        <w:adjustRightInd w:val="0"/>
        <w:snapToGrid w:val="0"/>
        <w:spacing w:line="360" w:lineRule="auto"/>
        <w:jc w:val="left"/>
        <w:rPr>
          <w:rFonts w:ascii="仿宋" w:eastAsia="仿宋" w:hAnsi="仿宋" w:cs="Times New Roman"/>
          <w:color w:val="000000" w:themeColor="text1"/>
          <w:sz w:val="32"/>
          <w:szCs w:val="32"/>
        </w:rPr>
      </w:pPr>
      <w:r w:rsidRPr="005E6514">
        <w:rPr>
          <w:rFonts w:ascii="仿宋" w:eastAsia="仿宋" w:hAnsi="仿宋" w:cs="Times New Roman" w:hint="eastAsia"/>
          <w:color w:val="000000" w:themeColor="text1"/>
          <w:sz w:val="32"/>
          <w:szCs w:val="32"/>
        </w:rPr>
        <w:t>党委</w:t>
      </w:r>
      <w:r>
        <w:rPr>
          <w:rFonts w:ascii="仿宋" w:eastAsia="仿宋" w:hAnsi="仿宋" w:cs="Times New Roman" w:hint="eastAsia"/>
          <w:color w:val="000000" w:themeColor="text1"/>
          <w:sz w:val="32"/>
          <w:szCs w:val="32"/>
        </w:rPr>
        <w:t>（总支）</w:t>
      </w:r>
      <w:r w:rsidRPr="005E6514">
        <w:rPr>
          <w:rFonts w:ascii="仿宋" w:eastAsia="仿宋" w:hAnsi="仿宋" w:cs="Times New Roman" w:hint="eastAsia"/>
          <w:color w:val="000000" w:themeColor="text1"/>
          <w:sz w:val="32"/>
          <w:szCs w:val="32"/>
        </w:rPr>
        <w:t>书记（签名）：</w:t>
      </w:r>
      <w:r w:rsidRPr="005E6514">
        <w:rPr>
          <w:rFonts w:ascii="仿宋" w:eastAsia="仿宋" w:hAnsi="仿宋" w:cs="Times New Roman"/>
          <w:color w:val="000000" w:themeColor="text1"/>
          <w:sz w:val="32"/>
          <w:szCs w:val="32"/>
        </w:rPr>
        <w:t xml:space="preserve">          </w:t>
      </w:r>
      <w:r w:rsidRPr="005E6514">
        <w:rPr>
          <w:rFonts w:ascii="仿宋" w:eastAsia="仿宋" w:hAnsi="仿宋" w:cs="Times New Roman" w:hint="eastAsia"/>
          <w:color w:val="000000" w:themeColor="text1"/>
          <w:sz w:val="32"/>
          <w:szCs w:val="32"/>
        </w:rPr>
        <w:t>责任人（签名）：</w:t>
      </w:r>
      <w:r w:rsidRPr="005E6514">
        <w:rPr>
          <w:rFonts w:ascii="仿宋" w:eastAsia="仿宋" w:hAnsi="仿宋" w:cs="Times New Roman"/>
          <w:color w:val="000000" w:themeColor="text1"/>
          <w:sz w:val="32"/>
          <w:szCs w:val="32"/>
        </w:rPr>
        <w:t xml:space="preserve">                                 </w:t>
      </w:r>
    </w:p>
    <w:p w:rsidR="002F4C09" w:rsidRPr="005E6514" w:rsidRDefault="002F4C09" w:rsidP="002F4C09">
      <w:pPr>
        <w:adjustRightInd w:val="0"/>
        <w:snapToGrid w:val="0"/>
        <w:spacing w:line="360" w:lineRule="auto"/>
        <w:jc w:val="left"/>
        <w:rPr>
          <w:rFonts w:ascii="仿宋" w:eastAsia="仿宋" w:hAnsi="仿宋" w:cs="Times New Roman"/>
          <w:color w:val="000000" w:themeColor="text1"/>
          <w:sz w:val="32"/>
          <w:szCs w:val="32"/>
        </w:rPr>
      </w:pPr>
      <w:r w:rsidRPr="005E6514">
        <w:rPr>
          <w:rFonts w:ascii="仿宋" w:eastAsia="仿宋" w:hAnsi="仿宋" w:cs="Times New Roman" w:hint="eastAsia"/>
          <w:color w:val="000000" w:themeColor="text1"/>
          <w:sz w:val="32"/>
          <w:szCs w:val="32"/>
        </w:rPr>
        <w:t>院长</w:t>
      </w:r>
      <w:r>
        <w:rPr>
          <w:rFonts w:ascii="仿宋" w:eastAsia="仿宋" w:hAnsi="仿宋" w:cs="Times New Roman" w:hint="eastAsia"/>
          <w:color w:val="000000" w:themeColor="text1"/>
          <w:sz w:val="32"/>
          <w:szCs w:val="32"/>
        </w:rPr>
        <w:t>（</w:t>
      </w:r>
      <w:r w:rsidRPr="005E6514">
        <w:rPr>
          <w:rFonts w:ascii="仿宋" w:eastAsia="仿宋" w:hAnsi="仿宋" w:cs="Times New Roman" w:hint="eastAsia"/>
          <w:color w:val="000000" w:themeColor="text1"/>
          <w:sz w:val="32"/>
          <w:szCs w:val="32"/>
        </w:rPr>
        <w:t>签名</w:t>
      </w:r>
      <w:r>
        <w:rPr>
          <w:rFonts w:ascii="仿宋" w:eastAsia="仿宋" w:hAnsi="仿宋" w:cs="Times New Roman" w:hint="eastAsia"/>
          <w:color w:val="000000" w:themeColor="text1"/>
          <w:sz w:val="32"/>
          <w:szCs w:val="32"/>
        </w:rPr>
        <w:t>）</w:t>
      </w:r>
      <w:r w:rsidRPr="005E6514">
        <w:rPr>
          <w:rFonts w:ascii="仿宋" w:eastAsia="仿宋" w:hAnsi="仿宋" w:cs="Times New Roman" w:hint="eastAsia"/>
          <w:color w:val="000000" w:themeColor="text1"/>
          <w:sz w:val="32"/>
          <w:szCs w:val="32"/>
        </w:rPr>
        <w:t>：</w:t>
      </w:r>
    </w:p>
    <w:p w:rsidR="002F4C09" w:rsidRPr="005E6514" w:rsidRDefault="002F4C09" w:rsidP="002F4C09">
      <w:pPr>
        <w:adjustRightInd w:val="0"/>
        <w:snapToGrid w:val="0"/>
        <w:spacing w:line="360" w:lineRule="auto"/>
        <w:jc w:val="left"/>
        <w:rPr>
          <w:rFonts w:ascii="仿宋" w:eastAsia="仿宋" w:hAnsi="仿宋" w:cs="Times New Roman"/>
          <w:color w:val="000000" w:themeColor="text1"/>
          <w:sz w:val="32"/>
          <w:szCs w:val="32"/>
        </w:rPr>
      </w:pPr>
      <w:r w:rsidRPr="005E6514">
        <w:rPr>
          <w:rFonts w:ascii="仿宋" w:eastAsia="仿宋" w:hAnsi="仿宋" w:cs="Times New Roman" w:hint="eastAsia"/>
          <w:color w:val="000000" w:themeColor="text1"/>
          <w:sz w:val="32"/>
          <w:szCs w:val="32"/>
        </w:rPr>
        <w:t>处长</w:t>
      </w:r>
      <w:r>
        <w:rPr>
          <w:rFonts w:ascii="仿宋" w:eastAsia="仿宋" w:hAnsi="仿宋" w:cs="Times New Roman" w:hint="eastAsia"/>
          <w:color w:val="000000" w:themeColor="text1"/>
          <w:sz w:val="32"/>
          <w:szCs w:val="32"/>
        </w:rPr>
        <w:t>（</w:t>
      </w:r>
      <w:r w:rsidRPr="005E6514">
        <w:rPr>
          <w:rFonts w:ascii="仿宋" w:eastAsia="仿宋" w:hAnsi="仿宋" w:cs="Times New Roman" w:hint="eastAsia"/>
          <w:color w:val="000000" w:themeColor="text1"/>
          <w:sz w:val="32"/>
          <w:szCs w:val="32"/>
        </w:rPr>
        <w:t>签名</w:t>
      </w:r>
      <w:r>
        <w:rPr>
          <w:rFonts w:ascii="仿宋" w:eastAsia="仿宋" w:hAnsi="仿宋" w:cs="Times New Roman" w:hint="eastAsia"/>
          <w:color w:val="000000" w:themeColor="text1"/>
          <w:sz w:val="32"/>
          <w:szCs w:val="32"/>
        </w:rPr>
        <w:t>）</w:t>
      </w:r>
      <w:r w:rsidRPr="005E6514">
        <w:rPr>
          <w:rFonts w:ascii="仿宋" w:eastAsia="仿宋" w:hAnsi="仿宋" w:cs="Times New Roman" w:hint="eastAsia"/>
          <w:color w:val="000000" w:themeColor="text1"/>
          <w:sz w:val="32"/>
          <w:szCs w:val="32"/>
        </w:rPr>
        <w:t>：</w:t>
      </w:r>
    </w:p>
    <w:p w:rsidR="002F4C09" w:rsidRPr="005E6514" w:rsidRDefault="002F4C09" w:rsidP="002F4C09">
      <w:pPr>
        <w:adjustRightInd w:val="0"/>
        <w:snapToGrid w:val="0"/>
        <w:spacing w:line="360" w:lineRule="auto"/>
        <w:jc w:val="left"/>
        <w:rPr>
          <w:rFonts w:ascii="仿宋" w:eastAsia="仿宋" w:hAnsi="仿宋" w:cs="Times New Roman"/>
          <w:color w:val="000000" w:themeColor="text1"/>
          <w:sz w:val="32"/>
          <w:szCs w:val="32"/>
        </w:rPr>
      </w:pPr>
    </w:p>
    <w:p w:rsidR="00300AD0" w:rsidRPr="002F4C09" w:rsidRDefault="002F4C09" w:rsidP="002F4C09">
      <w:pPr>
        <w:adjustRightInd w:val="0"/>
        <w:snapToGrid w:val="0"/>
        <w:spacing w:line="360" w:lineRule="auto"/>
        <w:ind w:firstLineChars="200" w:firstLine="640"/>
        <w:jc w:val="left"/>
        <w:rPr>
          <w:rFonts w:ascii="仿宋" w:eastAsia="仿宋" w:hAnsi="仿宋" w:cs="Times New Roman" w:hint="eastAsia"/>
          <w:color w:val="000000" w:themeColor="text1"/>
          <w:sz w:val="32"/>
          <w:szCs w:val="32"/>
        </w:rPr>
      </w:pPr>
      <w:r w:rsidRPr="005E6514">
        <w:rPr>
          <w:rFonts w:ascii="仿宋" w:eastAsia="仿宋" w:hAnsi="仿宋" w:cs="Times New Roman" w:hint="eastAsia"/>
          <w:color w:val="000000" w:themeColor="text1"/>
          <w:sz w:val="32"/>
          <w:szCs w:val="32"/>
        </w:rPr>
        <w:t>年</w:t>
      </w:r>
      <w:r w:rsidRPr="005E6514">
        <w:rPr>
          <w:rFonts w:ascii="仿宋" w:eastAsia="仿宋" w:hAnsi="仿宋" w:cs="Times New Roman"/>
          <w:color w:val="000000" w:themeColor="text1"/>
          <w:sz w:val="32"/>
          <w:szCs w:val="32"/>
        </w:rPr>
        <w:t xml:space="preserve">  </w:t>
      </w:r>
      <w:r w:rsidRPr="005E6514">
        <w:rPr>
          <w:rFonts w:ascii="仿宋" w:eastAsia="仿宋" w:hAnsi="仿宋" w:cs="Times New Roman" w:hint="eastAsia"/>
          <w:color w:val="000000" w:themeColor="text1"/>
          <w:sz w:val="32"/>
          <w:szCs w:val="32"/>
        </w:rPr>
        <w:t>月</w:t>
      </w:r>
      <w:r w:rsidRPr="005E6514">
        <w:rPr>
          <w:rFonts w:ascii="仿宋" w:eastAsia="仿宋" w:hAnsi="仿宋" w:cs="Times New Roman"/>
          <w:color w:val="000000" w:themeColor="text1"/>
          <w:sz w:val="32"/>
          <w:szCs w:val="32"/>
        </w:rPr>
        <w:t xml:space="preserve">  </w:t>
      </w:r>
      <w:r w:rsidRPr="005E6514">
        <w:rPr>
          <w:rFonts w:ascii="仿宋" w:eastAsia="仿宋" w:hAnsi="仿宋" w:cs="Times New Roman" w:hint="eastAsia"/>
          <w:color w:val="000000" w:themeColor="text1"/>
          <w:sz w:val="32"/>
          <w:szCs w:val="32"/>
        </w:rPr>
        <w:t>日</w:t>
      </w:r>
      <w:r w:rsidRPr="005E6514">
        <w:rPr>
          <w:rFonts w:ascii="仿宋" w:eastAsia="仿宋" w:hAnsi="仿宋" w:cs="Times New Roman"/>
          <w:color w:val="000000" w:themeColor="text1"/>
          <w:sz w:val="32"/>
          <w:szCs w:val="32"/>
        </w:rPr>
        <w:t xml:space="preserve">                  </w:t>
      </w:r>
      <w:r>
        <w:rPr>
          <w:rFonts w:ascii="仿宋" w:eastAsia="仿宋" w:hAnsi="仿宋" w:cs="Times New Roman"/>
          <w:color w:val="000000" w:themeColor="text1"/>
          <w:sz w:val="32"/>
          <w:szCs w:val="32"/>
        </w:rPr>
        <w:t xml:space="preserve">   </w:t>
      </w:r>
      <w:r w:rsidRPr="005E6514">
        <w:rPr>
          <w:rFonts w:ascii="仿宋" w:eastAsia="仿宋" w:hAnsi="仿宋" w:cs="Times New Roman" w:hint="eastAsia"/>
          <w:color w:val="000000" w:themeColor="text1"/>
          <w:sz w:val="32"/>
          <w:szCs w:val="32"/>
        </w:rPr>
        <w:t>年</w:t>
      </w:r>
      <w:r w:rsidRPr="005E6514">
        <w:rPr>
          <w:rFonts w:ascii="仿宋" w:eastAsia="仿宋" w:hAnsi="仿宋" w:cs="Times New Roman"/>
          <w:color w:val="000000" w:themeColor="text1"/>
          <w:sz w:val="32"/>
          <w:szCs w:val="32"/>
        </w:rPr>
        <w:t xml:space="preserve">  </w:t>
      </w:r>
      <w:r w:rsidRPr="005E6514">
        <w:rPr>
          <w:rFonts w:ascii="仿宋" w:eastAsia="仿宋" w:hAnsi="仿宋" w:cs="Times New Roman" w:hint="eastAsia"/>
          <w:color w:val="000000" w:themeColor="text1"/>
          <w:sz w:val="32"/>
          <w:szCs w:val="32"/>
        </w:rPr>
        <w:t>月</w:t>
      </w:r>
      <w:r w:rsidRPr="005E6514">
        <w:rPr>
          <w:rFonts w:ascii="仿宋" w:eastAsia="仿宋" w:hAnsi="仿宋" w:cs="Times New Roman"/>
          <w:color w:val="000000" w:themeColor="text1"/>
          <w:sz w:val="32"/>
          <w:szCs w:val="32"/>
        </w:rPr>
        <w:t xml:space="preserve">  </w:t>
      </w:r>
      <w:r w:rsidRPr="005E6514">
        <w:rPr>
          <w:rFonts w:ascii="仿宋" w:eastAsia="仿宋" w:hAnsi="仿宋" w:cs="Times New Roman" w:hint="eastAsia"/>
          <w:color w:val="000000" w:themeColor="text1"/>
          <w:sz w:val="32"/>
          <w:szCs w:val="32"/>
        </w:rPr>
        <w:t>日</w:t>
      </w:r>
      <w:bookmarkStart w:id="0" w:name="_GoBack"/>
      <w:bookmarkEnd w:id="0"/>
    </w:p>
    <w:sectPr w:rsidR="00300AD0" w:rsidRPr="002F4C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09"/>
    <w:rsid w:val="002F4C09"/>
    <w:rsid w:val="00300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9877E-EDE4-49BB-A2FA-FA75390A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C09"/>
    <w:pPr>
      <w:widowControl w:val="0"/>
      <w:jc w:val="both"/>
    </w:pPr>
  </w:style>
  <w:style w:type="paragraph" w:styleId="1">
    <w:name w:val="heading 1"/>
    <w:basedOn w:val="a"/>
    <w:link w:val="1Char"/>
    <w:uiPriority w:val="9"/>
    <w:qFormat/>
    <w:rsid w:val="002F4C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4C09"/>
    <w:rPr>
      <w:rFonts w:ascii="宋体" w:eastAsia="宋体" w:hAnsi="宋体" w:cs="宋体"/>
      <w:b/>
      <w:bCs/>
      <w:kern w:val="36"/>
      <w:sz w:val="48"/>
      <w:szCs w:val="48"/>
    </w:rPr>
  </w:style>
  <w:style w:type="paragraph" w:styleId="a3">
    <w:name w:val="Normal (Web)"/>
    <w:basedOn w:val="a"/>
    <w:uiPriority w:val="99"/>
    <w:semiHidden/>
    <w:unhideWhenUsed/>
    <w:rsid w:val="002F4C09"/>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2F4C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2018-09-29T07:49:00Z</dcterms:created>
  <dcterms:modified xsi:type="dcterms:W3CDTF">2018-09-29T07:51:00Z</dcterms:modified>
</cp:coreProperties>
</file>